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07A0" w:rsidRPr="002D1696" w:rsidRDefault="000411BE" w:rsidP="004D777D">
      <w:pPr>
        <w:ind w:left="0" w:firstLine="0"/>
        <w:jc w:val="center"/>
        <w:rPr>
          <w:b/>
          <w:sz w:val="24"/>
          <w:szCs w:val="24"/>
        </w:rPr>
      </w:pPr>
      <w:bookmarkStart w:id="0" w:name="_GoBack"/>
      <w:bookmarkEnd w:id="0"/>
      <w:r w:rsidRPr="002D1696">
        <w:rPr>
          <w:b/>
          <w:sz w:val="24"/>
          <w:szCs w:val="24"/>
        </w:rPr>
        <w:t>O ENCONTRO COM O EU E COM O OUTRO: ALINHAVOS DE UM ENCONTRO</w:t>
      </w:r>
    </w:p>
    <w:p w:rsidR="002D1696" w:rsidRPr="00121D2B" w:rsidRDefault="004D777D" w:rsidP="004D777D">
      <w:pPr>
        <w:spacing w:before="0" w:after="0" w:line="240" w:lineRule="auto"/>
        <w:ind w:left="0" w:firstLine="0"/>
        <w:jc w:val="right"/>
      </w:pPr>
      <w:r>
        <w:t>Katia Regina de Araújo Seifert</w:t>
      </w:r>
      <w:r>
        <w:rPr>
          <w:rStyle w:val="FootnoteReference"/>
        </w:rPr>
        <w:footnoteReference w:id="1"/>
      </w:r>
      <w:r w:rsidR="002D1696" w:rsidRPr="00121D2B">
        <w:t>; Elisabete Lourenço dos Santos</w:t>
      </w:r>
      <w:r>
        <w:rPr>
          <w:rStyle w:val="FootnoteReference"/>
        </w:rPr>
        <w:footnoteReference w:id="2"/>
      </w:r>
      <w:r w:rsidR="002D1696">
        <w:t>; Wilma Magaldi</w:t>
      </w:r>
      <w:r>
        <w:rPr>
          <w:rStyle w:val="FootnoteReference"/>
        </w:rPr>
        <w:footnoteReference w:id="3"/>
      </w:r>
    </w:p>
    <w:p w:rsidR="002D1696" w:rsidRPr="00747F29" w:rsidRDefault="002D1696" w:rsidP="004D777D">
      <w:pPr>
        <w:spacing w:before="0" w:after="0" w:line="240" w:lineRule="auto"/>
        <w:ind w:left="0" w:firstLine="0"/>
        <w:jc w:val="right"/>
      </w:pPr>
      <w:r w:rsidRPr="00747F29">
        <w:t>Universidade de Mogi das Cruzes – Brasil, SP</w:t>
      </w:r>
    </w:p>
    <w:p w:rsidR="002D1696" w:rsidRPr="00747F29" w:rsidRDefault="00F07A59" w:rsidP="004D777D">
      <w:pPr>
        <w:spacing w:before="0" w:after="0" w:line="240" w:lineRule="auto"/>
        <w:ind w:left="0" w:firstLine="0"/>
        <w:jc w:val="right"/>
      </w:pPr>
      <w:r>
        <w:t>e-</w:t>
      </w:r>
      <w:r w:rsidR="002D1696" w:rsidRPr="00747F29">
        <w:t>mail: katia.seifert@uol.com.br</w:t>
      </w:r>
    </w:p>
    <w:p w:rsidR="002D1696" w:rsidRPr="004D777D" w:rsidRDefault="004D777D" w:rsidP="002C13C2">
      <w:pPr>
        <w:spacing w:after="0"/>
        <w:ind w:left="0" w:firstLine="0"/>
        <w:rPr>
          <w:b/>
          <w:sz w:val="24"/>
          <w:szCs w:val="24"/>
        </w:rPr>
      </w:pPr>
      <w:r w:rsidRPr="004D777D">
        <w:rPr>
          <w:b/>
          <w:sz w:val="24"/>
          <w:szCs w:val="24"/>
        </w:rPr>
        <w:t>RESUMO</w:t>
      </w:r>
    </w:p>
    <w:p w:rsidR="00260557" w:rsidRPr="00260557" w:rsidRDefault="006F671F" w:rsidP="00260557">
      <w:pPr>
        <w:spacing w:before="0" w:after="0" w:line="240" w:lineRule="auto"/>
        <w:ind w:left="0" w:firstLine="0"/>
        <w:jc w:val="both"/>
        <w:rPr>
          <w:sz w:val="24"/>
          <w:szCs w:val="24"/>
        </w:rPr>
      </w:pPr>
      <w:r>
        <w:rPr>
          <w:sz w:val="24"/>
          <w:szCs w:val="24"/>
        </w:rPr>
        <w:t>Foi realizado um grupo de atendimento psicoterapêutico no Serviço Escola de uma universidade do Alto Tiete, por cumprimento do estágio obrigatório das alunas do oitavo semestre.</w:t>
      </w:r>
      <w:r w:rsidRPr="004D777D">
        <w:rPr>
          <w:sz w:val="24"/>
          <w:szCs w:val="24"/>
        </w:rPr>
        <w:t xml:space="preserve">Os pacientes </w:t>
      </w:r>
      <w:r w:rsidR="00260557">
        <w:rPr>
          <w:sz w:val="24"/>
          <w:szCs w:val="24"/>
        </w:rPr>
        <w:t>que consentiram em participar d</w:t>
      </w:r>
      <w:r w:rsidR="00A86C83">
        <w:rPr>
          <w:sz w:val="24"/>
          <w:szCs w:val="24"/>
        </w:rPr>
        <w:t>o processo psicoterápico grupal</w:t>
      </w:r>
      <w:r w:rsidR="00260557">
        <w:rPr>
          <w:sz w:val="24"/>
          <w:szCs w:val="24"/>
        </w:rPr>
        <w:t xml:space="preserve"> </w:t>
      </w:r>
      <w:r w:rsidRPr="004D777D">
        <w:rPr>
          <w:sz w:val="24"/>
          <w:szCs w:val="24"/>
        </w:rPr>
        <w:t>foram selecionados</w:t>
      </w:r>
      <w:r w:rsidR="00A86C83">
        <w:rPr>
          <w:sz w:val="24"/>
          <w:szCs w:val="24"/>
        </w:rPr>
        <w:t xml:space="preserve"> por meio</w:t>
      </w:r>
      <w:r w:rsidR="0004710F">
        <w:rPr>
          <w:sz w:val="24"/>
          <w:szCs w:val="24"/>
        </w:rPr>
        <w:t xml:space="preserve"> de grupos de seleção,</w:t>
      </w:r>
      <w:r w:rsidRPr="004D777D">
        <w:rPr>
          <w:sz w:val="24"/>
          <w:szCs w:val="24"/>
        </w:rPr>
        <w:t xml:space="preserve"> segundo dois critérios: possuírem idade acima de 37 anos e não apres</w:t>
      </w:r>
      <w:r>
        <w:rPr>
          <w:sz w:val="24"/>
          <w:szCs w:val="24"/>
        </w:rPr>
        <w:t xml:space="preserve">entarem transtorno psiquiátrico </w:t>
      </w:r>
      <w:r w:rsidRPr="004D777D">
        <w:rPr>
          <w:sz w:val="24"/>
          <w:szCs w:val="24"/>
        </w:rPr>
        <w:t>já diagnosticado.</w:t>
      </w:r>
      <w:r w:rsidR="00A86C83">
        <w:rPr>
          <w:sz w:val="24"/>
          <w:szCs w:val="24"/>
        </w:rPr>
        <w:t xml:space="preserve">O grupo se manteve </w:t>
      </w:r>
      <w:r w:rsidR="00260557">
        <w:rPr>
          <w:sz w:val="24"/>
          <w:szCs w:val="24"/>
        </w:rPr>
        <w:t>aberto nas três primeiras sessões até constituir 9 participantes.</w:t>
      </w:r>
      <w:r w:rsidR="00260557" w:rsidRPr="004D777D">
        <w:rPr>
          <w:sz w:val="24"/>
          <w:szCs w:val="24"/>
        </w:rPr>
        <w:t xml:space="preserve">O grupo reuniu-se por </w:t>
      </w:r>
      <w:r w:rsidR="00260557">
        <w:rPr>
          <w:sz w:val="24"/>
          <w:szCs w:val="24"/>
        </w:rPr>
        <w:t xml:space="preserve">doze sessões aos sábados entre </w:t>
      </w:r>
      <w:r w:rsidR="00260557" w:rsidRPr="004D777D">
        <w:rPr>
          <w:sz w:val="24"/>
          <w:szCs w:val="24"/>
        </w:rPr>
        <w:t>8h30min e 10h, gerando relatórios e sup</w:t>
      </w:r>
      <w:r w:rsidR="00260557">
        <w:rPr>
          <w:sz w:val="24"/>
          <w:szCs w:val="24"/>
        </w:rPr>
        <w:t>ervisões. Houve adesão de 72,72</w:t>
      </w:r>
      <w:r w:rsidR="00260557" w:rsidRPr="004D777D">
        <w:rPr>
          <w:sz w:val="24"/>
          <w:szCs w:val="24"/>
        </w:rPr>
        <w:t xml:space="preserve">% dos participantes entre a primeira e a última sessão. O grupo contava com 36,36% de mulheres e 63,64% de homens. No início, as manifestações eram individuais e com o decorrer das sessões o que era um agrupamento foi se tornando um grupo; as manifestações deixaram de ser centradas no indivíduo e assim o grupo pôde ser vivenciado como se ele fosse um único organismo, uma espécie de Hidra de Lerna, ou seja, muitas cabeças num único corpo. </w:t>
      </w:r>
      <w:r w:rsidR="00260557" w:rsidRPr="00260557">
        <w:rPr>
          <w:sz w:val="24"/>
          <w:szCs w:val="24"/>
        </w:rPr>
        <w:t>O grupo foi amadurecendo à medida em que mudavam de lugar nos</w:t>
      </w:r>
      <w:r w:rsidR="00260557">
        <w:rPr>
          <w:sz w:val="24"/>
          <w:szCs w:val="24"/>
        </w:rPr>
        <w:t xml:space="preserve"> papéis representados</w:t>
      </w:r>
      <w:r w:rsidR="00BB7266">
        <w:rPr>
          <w:sz w:val="24"/>
          <w:szCs w:val="24"/>
        </w:rPr>
        <w:t xml:space="preserve"> passando </w:t>
      </w:r>
      <w:r w:rsidR="00BB7266" w:rsidRPr="004D777D">
        <w:rPr>
          <w:sz w:val="24"/>
          <w:szCs w:val="24"/>
        </w:rPr>
        <w:t>a envelopar todos os participantes</w:t>
      </w:r>
      <w:r w:rsidR="00BB7266">
        <w:rPr>
          <w:sz w:val="24"/>
          <w:szCs w:val="24"/>
        </w:rPr>
        <w:t xml:space="preserve"> tornando presente o sentimento de pertinência</w:t>
      </w:r>
      <w:r w:rsidR="00260557">
        <w:rPr>
          <w:sz w:val="24"/>
          <w:szCs w:val="24"/>
        </w:rPr>
        <w:t>, sendo necessária sua continuidade nos próximos semestres pela mesma instituição</w:t>
      </w:r>
      <w:r w:rsidR="00260557" w:rsidRPr="00260557">
        <w:rPr>
          <w:sz w:val="24"/>
          <w:szCs w:val="24"/>
        </w:rPr>
        <w:t>.</w:t>
      </w:r>
    </w:p>
    <w:p w:rsidR="004D777D" w:rsidRDefault="004D777D" w:rsidP="002C13C2">
      <w:pPr>
        <w:spacing w:after="0"/>
        <w:ind w:left="0" w:firstLine="0"/>
        <w:rPr>
          <w:sz w:val="24"/>
          <w:szCs w:val="24"/>
        </w:rPr>
      </w:pPr>
      <w:r w:rsidRPr="004D777D">
        <w:rPr>
          <w:sz w:val="24"/>
          <w:szCs w:val="24"/>
        </w:rPr>
        <w:t>Palabras claves:  associação grupal, hidra de Lerna, vínculos</w:t>
      </w:r>
      <w:r w:rsidR="00BB7266">
        <w:rPr>
          <w:sz w:val="24"/>
          <w:szCs w:val="24"/>
        </w:rPr>
        <w:t>.</w:t>
      </w:r>
    </w:p>
    <w:p w:rsidR="00BB7266" w:rsidRPr="004D777D" w:rsidRDefault="00BB7266" w:rsidP="00BB7266">
      <w:pPr>
        <w:spacing w:before="0" w:after="0"/>
        <w:ind w:left="0" w:firstLine="0"/>
        <w:rPr>
          <w:sz w:val="24"/>
          <w:szCs w:val="24"/>
        </w:rPr>
      </w:pPr>
    </w:p>
    <w:p w:rsidR="00564D26" w:rsidRDefault="004D777D" w:rsidP="002C13C2">
      <w:pPr>
        <w:spacing w:before="0" w:after="0"/>
        <w:ind w:left="0" w:firstLine="0"/>
        <w:jc w:val="both"/>
        <w:rPr>
          <w:b/>
          <w:sz w:val="24"/>
          <w:szCs w:val="24"/>
        </w:rPr>
      </w:pPr>
      <w:r w:rsidRPr="004D777D">
        <w:rPr>
          <w:b/>
          <w:sz w:val="24"/>
          <w:szCs w:val="24"/>
        </w:rPr>
        <w:t>1 INTRODUÇÃO</w:t>
      </w:r>
    </w:p>
    <w:p w:rsidR="002C6B7B" w:rsidRDefault="00EB14EE" w:rsidP="00EB14EE">
      <w:pPr>
        <w:spacing w:before="0" w:after="0"/>
        <w:ind w:left="0" w:firstLine="851"/>
        <w:jc w:val="both"/>
        <w:rPr>
          <w:sz w:val="24"/>
          <w:szCs w:val="24"/>
        </w:rPr>
      </w:pPr>
      <w:r w:rsidRPr="004D777D">
        <w:rPr>
          <w:sz w:val="24"/>
          <w:szCs w:val="24"/>
        </w:rPr>
        <w:t xml:space="preserve">A criação de psicoterapia de grupo, segundo Bechelli (2004), é atribuída a Joseph H. Pratt, um clinico geral que em 1905 iniciou um programa de assistência a doentes de tuberculose em um Ambulatório da cidade de Boston, nos Estados Unidos da América. </w:t>
      </w:r>
    </w:p>
    <w:p w:rsidR="00EB14EE" w:rsidRDefault="00EB14EE" w:rsidP="00EB14EE">
      <w:pPr>
        <w:spacing w:before="0" w:after="0"/>
        <w:ind w:left="0" w:firstLine="851"/>
        <w:jc w:val="both"/>
        <w:rPr>
          <w:sz w:val="24"/>
          <w:szCs w:val="24"/>
        </w:rPr>
      </w:pPr>
      <w:r w:rsidRPr="004D777D">
        <w:rPr>
          <w:sz w:val="24"/>
          <w:szCs w:val="24"/>
        </w:rPr>
        <w:t xml:space="preserve">Foi </w:t>
      </w:r>
      <w:r>
        <w:rPr>
          <w:sz w:val="24"/>
          <w:szCs w:val="24"/>
        </w:rPr>
        <w:t>por</w:t>
      </w:r>
      <w:r w:rsidRPr="004D777D">
        <w:rPr>
          <w:sz w:val="24"/>
          <w:szCs w:val="24"/>
        </w:rPr>
        <w:t xml:space="preserve"> acreditar e gostar de trabalhar com grupos e</w:t>
      </w:r>
      <w:r>
        <w:rPr>
          <w:sz w:val="24"/>
          <w:szCs w:val="24"/>
        </w:rPr>
        <w:t xml:space="preserve"> também</w:t>
      </w:r>
      <w:r w:rsidRPr="004D777D">
        <w:rPr>
          <w:sz w:val="24"/>
          <w:szCs w:val="24"/>
        </w:rPr>
        <w:t xml:space="preserve"> com o intuito de atender a um grande contingente que buscava psicoterapia no Serviço Escola de Psicologia de uma Universidade do Alto Tietê que duas estagiárias do oitavo semestre de Psicologia aceitaram o convite da Professora e Supervisora W.M. de atender </w:t>
      </w:r>
      <w:r>
        <w:rPr>
          <w:sz w:val="24"/>
          <w:szCs w:val="24"/>
        </w:rPr>
        <w:t>um grupo</w:t>
      </w:r>
      <w:r w:rsidRPr="004D777D">
        <w:rPr>
          <w:sz w:val="24"/>
          <w:szCs w:val="24"/>
        </w:rPr>
        <w:t xml:space="preserve">. </w:t>
      </w:r>
    </w:p>
    <w:p w:rsidR="00BB7266" w:rsidRDefault="00BB7266" w:rsidP="00BB7266">
      <w:pPr>
        <w:spacing w:before="0" w:after="0"/>
        <w:ind w:left="0" w:firstLine="851"/>
        <w:jc w:val="both"/>
        <w:rPr>
          <w:sz w:val="24"/>
          <w:szCs w:val="24"/>
        </w:rPr>
      </w:pPr>
      <w:r>
        <w:rPr>
          <w:sz w:val="24"/>
          <w:szCs w:val="24"/>
        </w:rPr>
        <w:t>Se faz necessário pensar sempre em conjunto</w:t>
      </w:r>
      <w:r w:rsidRPr="004D777D">
        <w:rPr>
          <w:sz w:val="24"/>
          <w:szCs w:val="24"/>
        </w:rPr>
        <w:t xml:space="preserve"> no </w:t>
      </w:r>
      <w:r>
        <w:rPr>
          <w:sz w:val="24"/>
          <w:szCs w:val="24"/>
        </w:rPr>
        <w:t>processo grupal</w:t>
      </w:r>
      <w:r w:rsidRPr="004D777D">
        <w:rPr>
          <w:sz w:val="24"/>
          <w:szCs w:val="24"/>
        </w:rPr>
        <w:t xml:space="preserve">. Segundo Fernandes (2003), viver em grupo é um desafio da contemporaneidade, pois vivemos tempo de agrupamento. A diferenciação entre agrupamento e grupo é relativa ao vínculo que se estabelece no segundo e não se tece no primeiro. Assim ocorreu com os nove integrantes que foram reunidos na Universidade. Inicialmente, eram apenas um agrupamento, que iniciou com três integrantes </w:t>
      </w:r>
      <w:r>
        <w:rPr>
          <w:sz w:val="24"/>
          <w:szCs w:val="24"/>
        </w:rPr>
        <w:t xml:space="preserve">tão diversos quanto excludentes </w:t>
      </w:r>
      <w:r w:rsidRPr="004D777D">
        <w:rPr>
          <w:sz w:val="24"/>
          <w:szCs w:val="24"/>
        </w:rPr>
        <w:t xml:space="preserve">caso não se amalgamassem pelo </w:t>
      </w:r>
      <w:r w:rsidRPr="004D777D">
        <w:rPr>
          <w:sz w:val="24"/>
          <w:szCs w:val="24"/>
        </w:rPr>
        <w:lastRenderedPageBreak/>
        <w:t>estabelecimento de vínculo. No início dessa formação grupal já se podia ver o imprevisto que se manifestou pelo diverso e pelo inesperado</w:t>
      </w:r>
      <w:r w:rsidR="00A86C83">
        <w:rPr>
          <w:sz w:val="24"/>
          <w:szCs w:val="24"/>
        </w:rPr>
        <w:t xml:space="preserve"> </w:t>
      </w:r>
      <w:r w:rsidRPr="004D777D">
        <w:rPr>
          <w:sz w:val="24"/>
          <w:szCs w:val="24"/>
        </w:rPr>
        <w:t>nessa formação grupal (FERNANDES, 2014).</w:t>
      </w:r>
      <w:r w:rsidR="00A86C83">
        <w:rPr>
          <w:sz w:val="24"/>
          <w:szCs w:val="24"/>
        </w:rPr>
        <w:t xml:space="preserve"> O eu e o outro de cada um encontraram-se no diverso e pelo inesperado, criando um pano de fundo que se alinhavava a cada sessão.</w:t>
      </w:r>
    </w:p>
    <w:p w:rsidR="00BB7266" w:rsidRPr="004D777D" w:rsidRDefault="00BB7266" w:rsidP="00BB7266">
      <w:pPr>
        <w:spacing w:before="0" w:after="0"/>
        <w:ind w:left="0" w:firstLine="851"/>
        <w:jc w:val="both"/>
        <w:rPr>
          <w:sz w:val="24"/>
          <w:szCs w:val="24"/>
        </w:rPr>
      </w:pPr>
      <w:r w:rsidRPr="004D777D">
        <w:rPr>
          <w:sz w:val="24"/>
          <w:szCs w:val="24"/>
        </w:rPr>
        <w:t>Buscou-se um modelo para representação do processo grupal vivenciado. Escolheu-se para tal uma representação onde o modelo grupal configura uma mente inconsciente de pertinência e participação identificatória, apresentado por Ávila (2016), modelo tal que vem sendo denominado "mente grupal". O autor agrega “o modelo de Cambridge", desenvolvido por Marková&amp;Berrios em 1995 para descrição da heterogeneidade dos sintomas mentais e a gênese dos sintomas somáticos.</w:t>
      </w:r>
    </w:p>
    <w:p w:rsidR="00EB14EE" w:rsidRPr="004D777D" w:rsidRDefault="00EB14EE" w:rsidP="00EB14EE">
      <w:pPr>
        <w:spacing w:before="0" w:after="0"/>
        <w:ind w:left="0" w:firstLine="851"/>
        <w:jc w:val="both"/>
        <w:rPr>
          <w:sz w:val="24"/>
          <w:szCs w:val="24"/>
        </w:rPr>
      </w:pPr>
    </w:p>
    <w:p w:rsidR="00EB14EE" w:rsidRDefault="00EB14EE" w:rsidP="00EB14EE">
      <w:pPr>
        <w:spacing w:before="0" w:after="0"/>
        <w:ind w:left="0" w:firstLine="0"/>
        <w:jc w:val="both"/>
        <w:rPr>
          <w:b/>
          <w:sz w:val="24"/>
          <w:szCs w:val="24"/>
        </w:rPr>
      </w:pPr>
      <w:r>
        <w:rPr>
          <w:b/>
          <w:sz w:val="24"/>
          <w:szCs w:val="24"/>
        </w:rPr>
        <w:t>2 METODO</w:t>
      </w:r>
    </w:p>
    <w:p w:rsidR="00FF3B86" w:rsidRDefault="002C13C2" w:rsidP="00FF3B86">
      <w:pPr>
        <w:spacing w:before="0" w:after="0"/>
        <w:ind w:left="0" w:firstLine="851"/>
        <w:jc w:val="both"/>
        <w:rPr>
          <w:sz w:val="24"/>
          <w:szCs w:val="24"/>
        </w:rPr>
      </w:pPr>
      <w:r>
        <w:rPr>
          <w:sz w:val="24"/>
          <w:szCs w:val="24"/>
        </w:rPr>
        <w:t xml:space="preserve">Foram realizadas seleções </w:t>
      </w:r>
      <w:r w:rsidR="00FF3B86">
        <w:rPr>
          <w:sz w:val="24"/>
          <w:szCs w:val="24"/>
        </w:rPr>
        <w:t>de</w:t>
      </w:r>
      <w:r>
        <w:rPr>
          <w:sz w:val="24"/>
          <w:szCs w:val="24"/>
        </w:rPr>
        <w:t xml:space="preserve"> fichas de pacientes, seguindo</w:t>
      </w:r>
      <w:r w:rsidR="00FF3B86">
        <w:rPr>
          <w:sz w:val="24"/>
          <w:szCs w:val="24"/>
        </w:rPr>
        <w:t xml:space="preserve"> critérios de exclusão </w:t>
      </w:r>
      <w:r w:rsidR="00FF3B86" w:rsidRPr="004D777D">
        <w:rPr>
          <w:sz w:val="24"/>
          <w:szCs w:val="24"/>
        </w:rPr>
        <w:t xml:space="preserve">pré-estabelecidos pela supervisora e estagiárias, a saber, possuir 37 anos ou mais, não portar transtorno psiquiátrico diagnosticado e dependência química. </w:t>
      </w:r>
    </w:p>
    <w:p w:rsidR="00FF3B86" w:rsidRDefault="00FF3B86" w:rsidP="00FF3B86">
      <w:pPr>
        <w:spacing w:before="0" w:after="0"/>
        <w:ind w:left="0" w:firstLine="851"/>
        <w:jc w:val="both"/>
        <w:rPr>
          <w:sz w:val="24"/>
          <w:szCs w:val="24"/>
        </w:rPr>
      </w:pPr>
      <w:r>
        <w:rPr>
          <w:sz w:val="24"/>
          <w:szCs w:val="24"/>
        </w:rPr>
        <w:t xml:space="preserve">Para a realização da primeira sessão do grupo, </w:t>
      </w:r>
      <w:r w:rsidRPr="004D777D">
        <w:rPr>
          <w:sz w:val="24"/>
          <w:szCs w:val="24"/>
        </w:rPr>
        <w:t xml:space="preserve">foram convocados15 participantes, mas somente 3 compareceram. Por indicação da supervisora foram realizadas 2 novas seleções e convocações com o objetivo de aumentar o número de participantes do grupo. </w:t>
      </w:r>
    </w:p>
    <w:p w:rsidR="00EB14EE" w:rsidRPr="004D777D" w:rsidRDefault="00EB14EE" w:rsidP="00FF3B86">
      <w:pPr>
        <w:spacing w:before="0" w:after="0"/>
        <w:ind w:left="0" w:firstLine="851"/>
        <w:jc w:val="both"/>
        <w:rPr>
          <w:sz w:val="24"/>
          <w:szCs w:val="24"/>
        </w:rPr>
      </w:pPr>
      <w:r w:rsidRPr="004D777D">
        <w:rPr>
          <w:sz w:val="24"/>
          <w:szCs w:val="24"/>
        </w:rPr>
        <w:t>As seleções resultaram em um grupo com nove participantes. Houve adesão de 72,72% dos participantes entre a primeira e a última sessão. O grupo contava com 36,36% de mulheres e 63,64% de homens.Todas as sessões geraram supervisões e relatórios.</w:t>
      </w:r>
    </w:p>
    <w:p w:rsidR="00EB14EE" w:rsidRDefault="00EB14EE" w:rsidP="00EB14EE">
      <w:pPr>
        <w:spacing w:before="0" w:after="0"/>
        <w:ind w:left="0" w:firstLine="851"/>
        <w:jc w:val="both"/>
        <w:rPr>
          <w:sz w:val="24"/>
          <w:szCs w:val="24"/>
        </w:rPr>
      </w:pPr>
      <w:r w:rsidRPr="004D777D">
        <w:rPr>
          <w:sz w:val="24"/>
          <w:szCs w:val="24"/>
        </w:rPr>
        <w:t xml:space="preserve">O grupo encontrou-se aos sábados as 8h30min (exceto feriados) iniciando no mês de março de 2017, encerrado em julho do mesmo ano, com duração de 1h30min cada sessão, perfazendo onze encontros. Não foi utilizado nenhum instrumento ou elemento mediador. </w:t>
      </w:r>
    </w:p>
    <w:p w:rsidR="00EB14EE" w:rsidRPr="004D777D" w:rsidRDefault="00BB7266" w:rsidP="00EB14EE">
      <w:pPr>
        <w:spacing w:before="0" w:after="0"/>
        <w:ind w:left="0" w:firstLine="851"/>
        <w:jc w:val="both"/>
        <w:rPr>
          <w:sz w:val="24"/>
          <w:szCs w:val="24"/>
        </w:rPr>
      </w:pPr>
      <w:r>
        <w:rPr>
          <w:sz w:val="24"/>
          <w:szCs w:val="24"/>
        </w:rPr>
        <w:t>As identidades dos participantes serão</w:t>
      </w:r>
      <w:r w:rsidR="006F671F">
        <w:rPr>
          <w:sz w:val="24"/>
          <w:szCs w:val="24"/>
        </w:rPr>
        <w:t xml:space="preserve"> preservadas, sendo identificados por suas iniciais, ao se tratar: </w:t>
      </w:r>
      <w:r w:rsidR="006314AF">
        <w:rPr>
          <w:sz w:val="24"/>
          <w:szCs w:val="24"/>
        </w:rPr>
        <w:t>MM, LU, LI, MS, ADRI, AGO, MC, ANA, WAL.</w:t>
      </w:r>
    </w:p>
    <w:p w:rsidR="00EB14EE" w:rsidRDefault="00EB14EE" w:rsidP="00EB14EE">
      <w:pPr>
        <w:spacing w:before="0" w:after="0"/>
        <w:ind w:left="0" w:firstLine="0"/>
        <w:jc w:val="both"/>
        <w:rPr>
          <w:b/>
          <w:sz w:val="24"/>
          <w:szCs w:val="24"/>
        </w:rPr>
      </w:pPr>
    </w:p>
    <w:p w:rsidR="00BB7266" w:rsidRDefault="00EB14EE" w:rsidP="00FF3B86">
      <w:pPr>
        <w:spacing w:before="0" w:after="0"/>
        <w:ind w:left="0" w:firstLine="0"/>
        <w:jc w:val="both"/>
        <w:rPr>
          <w:b/>
          <w:sz w:val="24"/>
          <w:szCs w:val="24"/>
        </w:rPr>
      </w:pPr>
      <w:r>
        <w:rPr>
          <w:b/>
          <w:sz w:val="24"/>
          <w:szCs w:val="24"/>
        </w:rPr>
        <w:t>3 RESULTADOS</w:t>
      </w:r>
    </w:p>
    <w:p w:rsidR="00BB7266" w:rsidRDefault="002D70A2" w:rsidP="006314AF">
      <w:pPr>
        <w:spacing w:before="0" w:after="0"/>
        <w:ind w:left="0" w:firstLine="851"/>
        <w:jc w:val="both"/>
        <w:rPr>
          <w:b/>
          <w:sz w:val="24"/>
          <w:szCs w:val="24"/>
        </w:rPr>
      </w:pPr>
      <w:r>
        <w:rPr>
          <w:sz w:val="24"/>
          <w:szCs w:val="24"/>
        </w:rPr>
        <w:t>Na terceira sessão foi realizado o contrato</w:t>
      </w:r>
      <w:r w:rsidR="00BB7266" w:rsidRPr="004D777D">
        <w:rPr>
          <w:sz w:val="24"/>
          <w:szCs w:val="24"/>
        </w:rPr>
        <w:t>,</w:t>
      </w:r>
      <w:r>
        <w:rPr>
          <w:sz w:val="24"/>
          <w:szCs w:val="24"/>
        </w:rPr>
        <w:t xml:space="preserve"> porém,</w:t>
      </w:r>
      <w:r w:rsidR="00BB7266" w:rsidRPr="004D777D">
        <w:rPr>
          <w:sz w:val="24"/>
          <w:szCs w:val="24"/>
        </w:rPr>
        <w:t xml:space="preserve"> o grupo ainda estava aberto e foram recebidos outros membros, que embora pertencessem à mesma nação, não pertenciam à mesma etnia, religião ou classe social e formaram um grupo que venceu etapas da desgrupalização, como referência Ávila em "Grupos, uma perspectiva psicanalítica" (2016) resolvendo inveja, sabotagens, conflitos e diferenças por meio do diálogo e das possibilidades do vir a ser apontadas pelas terapeutas. </w:t>
      </w:r>
    </w:p>
    <w:p w:rsidR="00BB7266" w:rsidRPr="004D777D" w:rsidRDefault="00BB7266" w:rsidP="00BB7266">
      <w:pPr>
        <w:spacing w:before="0" w:after="0"/>
        <w:ind w:left="0" w:firstLine="851"/>
        <w:jc w:val="both"/>
        <w:rPr>
          <w:sz w:val="24"/>
          <w:szCs w:val="24"/>
        </w:rPr>
      </w:pPr>
      <w:r w:rsidRPr="004D777D">
        <w:rPr>
          <w:sz w:val="24"/>
          <w:szCs w:val="24"/>
        </w:rPr>
        <w:lastRenderedPageBreak/>
        <w:t>Aos poucos, o grupo foi aumentando e como uma hidra foi ganhando um único corpo com várias cabeças, o vínculo foi se estabelecendo não antes de algumas quebras na harmonia do conjunto (Ávila, 2016).  Uma das primeiras integrantes, MM, veio em busca de um acolhimento devido ao abandono do lar em busca da própria história. No momento que buscou o grupo, coincidentemente buscava também integrar-se à família que abandonou e o resgate do casamento. No grupo, sua história entrelaçou-se com a de</w:t>
      </w:r>
      <w:r>
        <w:rPr>
          <w:sz w:val="24"/>
          <w:szCs w:val="24"/>
        </w:rPr>
        <w:t xml:space="preserve"> outra participante,</w:t>
      </w:r>
      <w:r w:rsidRPr="004D777D">
        <w:rPr>
          <w:sz w:val="24"/>
          <w:szCs w:val="24"/>
        </w:rPr>
        <w:t xml:space="preserve"> LU, que buscou o grupo pela filha apresentar comportamento repreensível devido à traição ao marido, filho e casamento. MM não compareceu mais às sessões pois sentiu-se confrontada pelos assinalamentos feitos pelas terapeutas, os quais despertaram interpretações e provocaram reminiscências, as quais verbalizadas por todos os integrantes.</w:t>
      </w:r>
    </w:p>
    <w:p w:rsidR="00BB7266" w:rsidRPr="004D777D" w:rsidRDefault="00BB7266" w:rsidP="00BB7266">
      <w:pPr>
        <w:spacing w:before="0" w:after="0"/>
        <w:ind w:left="0" w:firstLine="851"/>
        <w:jc w:val="both"/>
        <w:rPr>
          <w:sz w:val="24"/>
          <w:szCs w:val="24"/>
        </w:rPr>
      </w:pPr>
      <w:r w:rsidRPr="004D777D">
        <w:rPr>
          <w:sz w:val="24"/>
          <w:szCs w:val="24"/>
        </w:rPr>
        <w:t xml:space="preserve">Há que se destacar a figura de um elemento mediador especial dentre os participantes, LI, um eremita morador das montanhas, adepto da seita Krishna, que vinha ao grupo sempre acompanhado de um capacete e um violão; trouxe unidade e possibilitou o enquadramento de tantas diferenças na formação de um grupo uníssono e evolutivo. Interessante que atingido esse estágio grupal, LI retirou-se da formação, não frequentando mais as sessões. Foi como que ele tivesse cumprido com algo e pode retirar-se. </w:t>
      </w:r>
    </w:p>
    <w:p w:rsidR="00BB7266" w:rsidRPr="004D777D" w:rsidRDefault="00BB7266" w:rsidP="00BB7266">
      <w:pPr>
        <w:spacing w:before="0" w:after="0"/>
        <w:ind w:left="0" w:firstLine="851"/>
        <w:jc w:val="both"/>
        <w:rPr>
          <w:sz w:val="24"/>
          <w:szCs w:val="24"/>
        </w:rPr>
      </w:pPr>
      <w:r w:rsidRPr="004D777D">
        <w:rPr>
          <w:sz w:val="24"/>
          <w:szCs w:val="24"/>
        </w:rPr>
        <w:t>No referido grupo, foram observados vários fenômenos. A comunicação grupal promoveu, frequentemente, que processos inconscientes viessem à tona e se tornassem insigths. Além da comunicação, a identificação inconsciente que se estabeleceu com elementos tão diferentes entre si, como MS e LI, foi fator de aglutinação grupal, pois mesmo na ausência de LI este é lembrado. Há que ser citada a resistência geral quando LI mencionou sua experiência com a drogadição. Algumas resistências afloraram fortemente em MS (pelo genro), LU (marido alcoólatra), ADRI (toma algumas doses diárias), AGO (sobrinho usuário de maconha) e MC, um tradicionalista. No sentido positivo, foram instalados polêmicos mecanismos participativos com temas que acenderam as discussões como traição, fidelidade conjugal, saberes familiares, entre outros.</w:t>
      </w:r>
    </w:p>
    <w:p w:rsidR="002C13C2" w:rsidRPr="004D777D" w:rsidRDefault="002C13C2" w:rsidP="00BB7266">
      <w:pPr>
        <w:spacing w:before="0"/>
        <w:ind w:left="0" w:firstLine="851"/>
        <w:jc w:val="both"/>
        <w:rPr>
          <w:sz w:val="24"/>
          <w:szCs w:val="24"/>
        </w:rPr>
      </w:pPr>
      <w:r w:rsidRPr="004D777D">
        <w:rPr>
          <w:sz w:val="24"/>
          <w:szCs w:val="24"/>
        </w:rPr>
        <w:t>O esquema r</w:t>
      </w:r>
      <w:r>
        <w:rPr>
          <w:sz w:val="24"/>
          <w:szCs w:val="24"/>
        </w:rPr>
        <w:t>epresentado pela Figura 1,</w:t>
      </w:r>
      <w:r w:rsidRPr="004D777D">
        <w:rPr>
          <w:sz w:val="24"/>
          <w:szCs w:val="24"/>
        </w:rPr>
        <w:t xml:space="preserve"> descreve os mecanismos identificatórios essenciais ao movimento grupal.</w:t>
      </w:r>
    </w:p>
    <w:p w:rsidR="00BB7266" w:rsidRPr="004D777D" w:rsidRDefault="00BB7266" w:rsidP="006314AF">
      <w:pPr>
        <w:keepNext/>
        <w:spacing w:before="0" w:after="0" w:line="240" w:lineRule="auto"/>
        <w:ind w:left="0" w:firstLine="0"/>
        <w:jc w:val="center"/>
        <w:rPr>
          <w:sz w:val="24"/>
          <w:szCs w:val="24"/>
        </w:rPr>
      </w:pPr>
      <w:r w:rsidRPr="004D777D">
        <w:rPr>
          <w:noProof/>
          <w:sz w:val="24"/>
          <w:szCs w:val="24"/>
          <w:lang w:val="es-UY" w:eastAsia="es-UY"/>
        </w:rPr>
        <w:drawing>
          <wp:inline distT="0" distB="0" distL="0" distR="0">
            <wp:extent cx="2936744" cy="1260000"/>
            <wp:effectExtent l="0" t="0" r="0" b="0"/>
            <wp:docPr id="1" name="Imagem 1" descr="http://pepsic.bvsalud.org/img/revistas/vinculo/v1n1/1n05fi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http://pepsic.bvsalud.org/img/revistas/vinculo/v1n1/1n05fig1.jpg"/>
                    <pic:cNvPicPr>
                      <a:picLocks noChangeAspect="1" noChangeArrowheads="1"/>
                    </pic:cNvPicPr>
                  </pic:nvPicPr>
                  <pic:blipFill rotWithShape="1">
                    <a:blip r:embed="rId7">
                      <a:extLst>
                        <a:ext uri="{28A0092B-C50C-407E-A947-70E740481C1C}">
                          <a14:useLocalDpi xmlns:a14="http://schemas.microsoft.com/office/drawing/2010/main" val="0"/>
                        </a:ext>
                      </a:extLst>
                    </a:blip>
                    <a:srcRect t="16793" b="24611"/>
                    <a:stretch/>
                  </pic:blipFill>
                  <pic:spPr bwMode="auto">
                    <a:xfrm>
                      <a:off x="0" y="0"/>
                      <a:ext cx="2936744" cy="1260000"/>
                    </a:xfrm>
                    <a:prstGeom prst="rect">
                      <a:avLst/>
                    </a:prstGeom>
                    <a:noFill/>
                    <a:ln>
                      <a:noFill/>
                    </a:ln>
                    <a:extLst>
                      <a:ext uri="{53640926-AAD7-44D8-BBD7-CCE9431645EC}">
                        <a14:shadowObscured xmlns:a14="http://schemas.microsoft.com/office/drawing/2010/main"/>
                      </a:ext>
                    </a:extLst>
                  </pic:spPr>
                </pic:pic>
              </a:graphicData>
            </a:graphic>
          </wp:inline>
        </w:drawing>
      </w:r>
    </w:p>
    <w:p w:rsidR="00BB7266" w:rsidRDefault="00BB7266" w:rsidP="002D70A2">
      <w:pPr>
        <w:pStyle w:val="Caption"/>
        <w:ind w:left="0" w:firstLine="2410"/>
        <w:jc w:val="both"/>
        <w:rPr>
          <w:i w:val="0"/>
          <w:color w:val="auto"/>
          <w:sz w:val="20"/>
          <w:szCs w:val="20"/>
        </w:rPr>
      </w:pPr>
      <w:r w:rsidRPr="006314AF">
        <w:rPr>
          <w:b/>
          <w:i w:val="0"/>
          <w:color w:val="auto"/>
          <w:sz w:val="20"/>
          <w:szCs w:val="20"/>
        </w:rPr>
        <w:t xml:space="preserve">Figura </w:t>
      </w:r>
      <w:r w:rsidR="00530B01" w:rsidRPr="006314AF">
        <w:rPr>
          <w:b/>
          <w:i w:val="0"/>
          <w:color w:val="auto"/>
          <w:sz w:val="20"/>
          <w:szCs w:val="20"/>
        </w:rPr>
        <w:fldChar w:fldCharType="begin"/>
      </w:r>
      <w:r w:rsidRPr="006314AF">
        <w:rPr>
          <w:b/>
          <w:i w:val="0"/>
          <w:color w:val="auto"/>
          <w:sz w:val="20"/>
          <w:szCs w:val="20"/>
        </w:rPr>
        <w:instrText xml:space="preserve"> SEQ Figura \* ARABIC </w:instrText>
      </w:r>
      <w:r w:rsidR="00530B01" w:rsidRPr="006314AF">
        <w:rPr>
          <w:b/>
          <w:i w:val="0"/>
          <w:color w:val="auto"/>
          <w:sz w:val="20"/>
          <w:szCs w:val="20"/>
        </w:rPr>
        <w:fldChar w:fldCharType="separate"/>
      </w:r>
      <w:r w:rsidRPr="006314AF">
        <w:rPr>
          <w:b/>
          <w:i w:val="0"/>
          <w:noProof/>
          <w:color w:val="auto"/>
          <w:sz w:val="20"/>
          <w:szCs w:val="20"/>
        </w:rPr>
        <w:t>1</w:t>
      </w:r>
      <w:r w:rsidR="00530B01" w:rsidRPr="006314AF">
        <w:rPr>
          <w:b/>
          <w:i w:val="0"/>
          <w:color w:val="auto"/>
          <w:sz w:val="20"/>
          <w:szCs w:val="20"/>
        </w:rPr>
        <w:fldChar w:fldCharType="end"/>
      </w:r>
      <w:r w:rsidRPr="006314AF">
        <w:rPr>
          <w:b/>
          <w:i w:val="0"/>
          <w:color w:val="auto"/>
          <w:sz w:val="20"/>
          <w:szCs w:val="20"/>
        </w:rPr>
        <w:t xml:space="preserve"> – </w:t>
      </w:r>
      <w:r w:rsidRPr="006314AF">
        <w:rPr>
          <w:i w:val="0"/>
          <w:color w:val="auto"/>
          <w:sz w:val="20"/>
          <w:szCs w:val="20"/>
        </w:rPr>
        <w:t>Mecanismos identificatórios</w:t>
      </w:r>
    </w:p>
    <w:p w:rsidR="002C13C2" w:rsidRPr="002C13C2" w:rsidRDefault="002C13C2" w:rsidP="00FF3B86">
      <w:pPr>
        <w:spacing w:before="0" w:after="0"/>
        <w:ind w:left="0" w:firstLine="851"/>
        <w:jc w:val="both"/>
      </w:pPr>
      <w:r>
        <w:rPr>
          <w:sz w:val="24"/>
          <w:szCs w:val="24"/>
        </w:rPr>
        <w:lastRenderedPageBreak/>
        <w:t xml:space="preserve">A integrante </w:t>
      </w:r>
      <w:r w:rsidRPr="004D777D">
        <w:rPr>
          <w:sz w:val="24"/>
          <w:szCs w:val="24"/>
        </w:rPr>
        <w:t>LI funcionou como um objeto externo, catalisador, pois os diversos egos operaram numa idealização que possibilitou que mesmo com estruturas psíquicas tão diferentes, eles compartilhassem o mesmo objeto interno, comum em suas representações, o desprendimento, o sonho, a possibilidade de fazer diferente, o desapego, representados por LI. Após o compartilhamento do ego idealizado é que foram possíveis as identificações.</w:t>
      </w:r>
    </w:p>
    <w:p w:rsidR="00BB7266" w:rsidRPr="004D777D" w:rsidRDefault="00BB7266" w:rsidP="00FF3B86">
      <w:pPr>
        <w:tabs>
          <w:tab w:val="left" w:pos="1603"/>
        </w:tabs>
        <w:spacing w:before="0" w:after="0"/>
        <w:ind w:left="0" w:firstLine="851"/>
        <w:jc w:val="both"/>
        <w:rPr>
          <w:sz w:val="24"/>
          <w:szCs w:val="24"/>
        </w:rPr>
      </w:pPr>
      <w:r w:rsidRPr="004D777D">
        <w:rPr>
          <w:sz w:val="24"/>
          <w:szCs w:val="24"/>
        </w:rPr>
        <w:t>Outr</w:t>
      </w:r>
      <w:r w:rsidR="002C13C2">
        <w:rPr>
          <w:sz w:val="24"/>
          <w:szCs w:val="24"/>
        </w:rPr>
        <w:t>a forte questão identificatória,</w:t>
      </w:r>
      <w:r w:rsidRPr="004D777D">
        <w:rPr>
          <w:sz w:val="24"/>
          <w:szCs w:val="24"/>
        </w:rPr>
        <w:t xml:space="preserve"> no grupo, foram os sintomas que emergiram a partir dos vínculos. Os víncul</w:t>
      </w:r>
      <w:r w:rsidR="006314AF">
        <w:rPr>
          <w:sz w:val="24"/>
          <w:szCs w:val="24"/>
        </w:rPr>
        <w:t>os familiares,</w:t>
      </w:r>
      <w:r w:rsidRPr="004D777D">
        <w:rPr>
          <w:sz w:val="24"/>
          <w:szCs w:val="24"/>
        </w:rPr>
        <w:t xml:space="preserve"> no caso de ANA e MC, LU e MS, de tio e sobrinho com AGO, que se identificou com as dores de todos. ADRI não se identifica com essa questão, exclui-se no grupo mas utilizou o serviço de plantão para "esvaziar", pedindo agendamento com psiquiatra e relatando ingestão de bebida alcoólica diariamente. </w:t>
      </w:r>
    </w:p>
    <w:p w:rsidR="00BB7266" w:rsidRDefault="00BB7266" w:rsidP="00FF3B86">
      <w:pPr>
        <w:tabs>
          <w:tab w:val="left" w:pos="1603"/>
        </w:tabs>
        <w:spacing w:before="0" w:after="0"/>
        <w:ind w:left="0" w:firstLine="851"/>
        <w:jc w:val="both"/>
        <w:rPr>
          <w:sz w:val="24"/>
          <w:szCs w:val="24"/>
        </w:rPr>
      </w:pPr>
      <w:r w:rsidRPr="004D777D">
        <w:rPr>
          <w:sz w:val="24"/>
          <w:szCs w:val="24"/>
        </w:rPr>
        <w:t>Os sintomas que acometiam a todos que encontravam-se mais regredidos ganharam conceitos acessórios que funcionaram como suportes para alcançarem representatividade. As dores físicas, a tremedeira, a taquicardia, a sudorese, a insônia, as dores de cabeça, aos poucos deram lugar para outros sintomas que expuseram as dores de alma, mais regredidas, mais contidas e reprimidas.</w:t>
      </w:r>
    </w:p>
    <w:p w:rsidR="002C13C2" w:rsidRDefault="002C13C2" w:rsidP="00FF3B86">
      <w:pPr>
        <w:tabs>
          <w:tab w:val="left" w:pos="1603"/>
        </w:tabs>
        <w:spacing w:before="0" w:after="0"/>
        <w:ind w:left="0" w:firstLine="851"/>
        <w:jc w:val="both"/>
        <w:rPr>
          <w:sz w:val="24"/>
          <w:szCs w:val="24"/>
        </w:rPr>
      </w:pPr>
      <w:r w:rsidRPr="004D777D">
        <w:rPr>
          <w:sz w:val="24"/>
          <w:szCs w:val="24"/>
        </w:rPr>
        <w:t>Segundo o modelo de Cambridge (AVILA, 2016), os sintomas podem tomar diferentes caminhos desde sua origem e podem revelar estados mentais normais ou patológicos. O sintoma psicossomático evita a barreira da consciência, para evitar o sofrimento, não alcança representação ou conceito e emerge pelo corpo, mas podem ser transformados em sintomas adequados a uma transformação terapêutica. Para tal, esses sintomas precisam encontrar representação verbal. Aqui aponta-se a evolução do sintoma de MS, que nomeia e posteriormente representa verbalmente suas angústias por meio do fracasso pessoal da filha.</w:t>
      </w:r>
    </w:p>
    <w:p w:rsidR="002D70A2" w:rsidRDefault="002D70A2" w:rsidP="00FF3B86">
      <w:pPr>
        <w:tabs>
          <w:tab w:val="left" w:pos="1603"/>
        </w:tabs>
        <w:spacing w:before="0" w:after="0"/>
        <w:ind w:left="0" w:firstLine="851"/>
        <w:jc w:val="both"/>
        <w:rPr>
          <w:sz w:val="24"/>
          <w:szCs w:val="24"/>
        </w:rPr>
      </w:pPr>
    </w:p>
    <w:p w:rsidR="00EB14EE" w:rsidRDefault="00EB14EE" w:rsidP="00FF3B86">
      <w:pPr>
        <w:spacing w:before="0" w:after="0"/>
        <w:ind w:left="0" w:firstLine="0"/>
        <w:jc w:val="both"/>
        <w:rPr>
          <w:b/>
          <w:sz w:val="24"/>
          <w:szCs w:val="24"/>
        </w:rPr>
      </w:pPr>
      <w:r>
        <w:rPr>
          <w:b/>
          <w:sz w:val="24"/>
          <w:szCs w:val="24"/>
        </w:rPr>
        <w:t>4 INCONCLUSÕES</w:t>
      </w:r>
    </w:p>
    <w:p w:rsidR="002C13C2" w:rsidRDefault="002C13C2" w:rsidP="00FF3B86">
      <w:pPr>
        <w:tabs>
          <w:tab w:val="left" w:pos="1603"/>
        </w:tabs>
        <w:spacing w:before="0" w:after="0"/>
        <w:ind w:left="0" w:firstLine="851"/>
        <w:jc w:val="both"/>
        <w:rPr>
          <w:b/>
          <w:sz w:val="24"/>
          <w:szCs w:val="24"/>
        </w:rPr>
      </w:pPr>
      <w:r w:rsidRPr="004D777D">
        <w:rPr>
          <w:sz w:val="24"/>
          <w:szCs w:val="24"/>
        </w:rPr>
        <w:t>O fenômeno grupal é complexo e muitos insights ocorreram ao mesmo tempo; as estagiárias conduziram cada vez menos no sentido de direcionar o grupo para que eles mesmos pudessem ter clarificados os mecanismos de aglutinação e identificação por meio dos quais o corpo múltiplo da hidra manifestava o que a cabeça única orientava.</w:t>
      </w:r>
    </w:p>
    <w:p w:rsidR="00C47419" w:rsidRPr="004D777D" w:rsidRDefault="00D30E37" w:rsidP="00EB14EE">
      <w:pPr>
        <w:spacing w:before="0" w:after="0"/>
        <w:ind w:left="0" w:firstLine="851"/>
        <w:jc w:val="both"/>
        <w:rPr>
          <w:sz w:val="24"/>
          <w:szCs w:val="24"/>
        </w:rPr>
      </w:pPr>
      <w:r w:rsidRPr="004D777D">
        <w:rPr>
          <w:sz w:val="24"/>
          <w:szCs w:val="24"/>
        </w:rPr>
        <w:t>Com a evolução do grupo, por meio</w:t>
      </w:r>
      <w:r w:rsidR="00747F29" w:rsidRPr="004D777D">
        <w:rPr>
          <w:sz w:val="24"/>
          <w:szCs w:val="24"/>
        </w:rPr>
        <w:t xml:space="preserve"> das vivê</w:t>
      </w:r>
      <w:r w:rsidR="00EB14EE">
        <w:rPr>
          <w:sz w:val="24"/>
          <w:szCs w:val="24"/>
        </w:rPr>
        <w:t>ncias ressignificadas</w:t>
      </w:r>
      <w:r w:rsidR="00C47419" w:rsidRPr="004D777D">
        <w:rPr>
          <w:sz w:val="24"/>
          <w:szCs w:val="24"/>
        </w:rPr>
        <w:t>, foi possível a instalação de outras dinâmicas, possivelmente mais amadurecidas. Notou-se que</w:t>
      </w:r>
      <w:r w:rsidR="00FF3B86">
        <w:rPr>
          <w:sz w:val="24"/>
          <w:szCs w:val="24"/>
        </w:rPr>
        <w:t xml:space="preserve"> MC</w:t>
      </w:r>
      <w:r w:rsidR="00B64E5B" w:rsidRPr="004D777D">
        <w:rPr>
          <w:sz w:val="24"/>
          <w:szCs w:val="24"/>
        </w:rPr>
        <w:t xml:space="preserve">, MS e </w:t>
      </w:r>
      <w:r w:rsidR="00C47419" w:rsidRPr="004D777D">
        <w:rPr>
          <w:sz w:val="24"/>
          <w:szCs w:val="24"/>
        </w:rPr>
        <w:t>WAL foram os membros que mais evoluíram na comunicação de suas dores.</w:t>
      </w:r>
    </w:p>
    <w:p w:rsidR="00BA30EF" w:rsidRPr="004D777D" w:rsidRDefault="00D30E37" w:rsidP="004D777D">
      <w:pPr>
        <w:tabs>
          <w:tab w:val="left" w:pos="1603"/>
        </w:tabs>
        <w:spacing w:before="0" w:after="0"/>
        <w:ind w:left="0" w:firstLine="851"/>
        <w:jc w:val="both"/>
        <w:rPr>
          <w:sz w:val="24"/>
          <w:szCs w:val="24"/>
        </w:rPr>
      </w:pPr>
      <w:bookmarkStart w:id="1" w:name="_Hlk492540316"/>
      <w:r w:rsidRPr="004D777D">
        <w:rPr>
          <w:sz w:val="24"/>
          <w:szCs w:val="24"/>
        </w:rPr>
        <w:lastRenderedPageBreak/>
        <w:t>O grupo foi</w:t>
      </w:r>
      <w:r w:rsidR="00BA30EF" w:rsidRPr="004D777D">
        <w:rPr>
          <w:sz w:val="24"/>
          <w:szCs w:val="24"/>
        </w:rPr>
        <w:t xml:space="preserve"> amadurecendo à medida em que muda</w:t>
      </w:r>
      <w:r w:rsidRPr="004D777D">
        <w:rPr>
          <w:sz w:val="24"/>
          <w:szCs w:val="24"/>
        </w:rPr>
        <w:t>va</w:t>
      </w:r>
      <w:r w:rsidR="00BA30EF" w:rsidRPr="004D777D">
        <w:rPr>
          <w:sz w:val="24"/>
          <w:szCs w:val="24"/>
        </w:rPr>
        <w:t>m de lugar nos</w:t>
      </w:r>
      <w:r w:rsidRPr="004D777D">
        <w:rPr>
          <w:sz w:val="24"/>
          <w:szCs w:val="24"/>
        </w:rPr>
        <w:t xml:space="preserve"> papéis representados, mas </w:t>
      </w:r>
      <w:r w:rsidR="00BA30EF" w:rsidRPr="004D777D">
        <w:rPr>
          <w:sz w:val="24"/>
          <w:szCs w:val="24"/>
        </w:rPr>
        <w:t>estão no início de um grande trabalho, ao qual as estagiárias, agradece</w:t>
      </w:r>
      <w:r w:rsidRPr="004D777D">
        <w:rPr>
          <w:sz w:val="24"/>
          <w:szCs w:val="24"/>
        </w:rPr>
        <w:t>ra</w:t>
      </w:r>
      <w:r w:rsidR="00BA30EF" w:rsidRPr="004D777D">
        <w:rPr>
          <w:sz w:val="24"/>
          <w:szCs w:val="24"/>
        </w:rPr>
        <w:t>m a oportunidade de ter participado de tão g</w:t>
      </w:r>
      <w:r w:rsidR="00DD1FAB">
        <w:rPr>
          <w:sz w:val="24"/>
          <w:szCs w:val="24"/>
        </w:rPr>
        <w:t>ratificante parceria e pertença.</w:t>
      </w:r>
    </w:p>
    <w:bookmarkEnd w:id="1"/>
    <w:p w:rsidR="002C6B7B" w:rsidRDefault="002C6B7B" w:rsidP="004D777D">
      <w:pPr>
        <w:spacing w:before="0" w:after="0" w:line="240" w:lineRule="auto"/>
        <w:ind w:left="0" w:firstLine="0"/>
        <w:jc w:val="both"/>
        <w:rPr>
          <w:b/>
          <w:sz w:val="24"/>
          <w:szCs w:val="24"/>
        </w:rPr>
      </w:pPr>
    </w:p>
    <w:p w:rsidR="001F030F" w:rsidRDefault="002C6B7B" w:rsidP="004D777D">
      <w:pPr>
        <w:spacing w:before="0" w:after="0" w:line="240" w:lineRule="auto"/>
        <w:ind w:left="0" w:firstLine="0"/>
        <w:jc w:val="both"/>
        <w:rPr>
          <w:b/>
          <w:sz w:val="24"/>
          <w:szCs w:val="24"/>
        </w:rPr>
      </w:pPr>
      <w:r w:rsidRPr="004D777D">
        <w:rPr>
          <w:b/>
          <w:sz w:val="24"/>
          <w:szCs w:val="24"/>
        </w:rPr>
        <w:t>REFERÊNCIAS</w:t>
      </w:r>
    </w:p>
    <w:p w:rsidR="00F00A33" w:rsidRDefault="00F00A33" w:rsidP="002C6B7B">
      <w:pPr>
        <w:spacing w:after="0" w:line="240" w:lineRule="auto"/>
        <w:ind w:left="0" w:firstLine="0"/>
        <w:rPr>
          <w:sz w:val="24"/>
          <w:szCs w:val="24"/>
        </w:rPr>
      </w:pPr>
      <w:bookmarkStart w:id="2" w:name="_Hlk491589553"/>
      <w:r w:rsidRPr="004D777D">
        <w:rPr>
          <w:sz w:val="24"/>
          <w:szCs w:val="24"/>
        </w:rPr>
        <w:t>Ávila,</w:t>
      </w:r>
      <w:r w:rsidR="00B64E5B" w:rsidRPr="004D777D">
        <w:rPr>
          <w:sz w:val="24"/>
          <w:szCs w:val="24"/>
        </w:rPr>
        <w:t xml:space="preserve"> L. A.</w:t>
      </w:r>
      <w:r>
        <w:rPr>
          <w:sz w:val="24"/>
          <w:szCs w:val="24"/>
        </w:rPr>
        <w:t xml:space="preserve"> (2016).</w:t>
      </w:r>
      <w:r w:rsidR="00B64E5B" w:rsidRPr="00F00A33">
        <w:rPr>
          <w:i/>
          <w:sz w:val="24"/>
          <w:szCs w:val="24"/>
        </w:rPr>
        <w:t>Grupos: uma perspectiva psicanalítica</w:t>
      </w:r>
      <w:r w:rsidR="00B64E5B" w:rsidRPr="004D777D">
        <w:rPr>
          <w:sz w:val="24"/>
          <w:szCs w:val="24"/>
        </w:rPr>
        <w:t xml:space="preserve">. São </w:t>
      </w:r>
      <w:r>
        <w:rPr>
          <w:sz w:val="24"/>
          <w:szCs w:val="24"/>
        </w:rPr>
        <w:t xml:space="preserve">Paulo: Zagodoni. </w:t>
      </w:r>
    </w:p>
    <w:p w:rsidR="00B64E5B" w:rsidRPr="004D777D" w:rsidRDefault="00F00A33" w:rsidP="002C6B7B">
      <w:pPr>
        <w:spacing w:after="0" w:line="240" w:lineRule="auto"/>
        <w:ind w:left="0" w:firstLine="0"/>
        <w:rPr>
          <w:sz w:val="24"/>
          <w:szCs w:val="24"/>
        </w:rPr>
      </w:pPr>
      <w:r w:rsidRPr="004D777D">
        <w:rPr>
          <w:sz w:val="24"/>
          <w:szCs w:val="24"/>
        </w:rPr>
        <w:t>Bechelli</w:t>
      </w:r>
      <w:r w:rsidR="001F030F" w:rsidRPr="004D777D">
        <w:rPr>
          <w:sz w:val="24"/>
          <w:szCs w:val="24"/>
        </w:rPr>
        <w:t>, L</w:t>
      </w:r>
      <w:r>
        <w:rPr>
          <w:sz w:val="24"/>
          <w:szCs w:val="24"/>
        </w:rPr>
        <w:t>.</w:t>
      </w:r>
      <w:r w:rsidR="001F030F" w:rsidRPr="004D777D">
        <w:rPr>
          <w:sz w:val="24"/>
          <w:szCs w:val="24"/>
        </w:rPr>
        <w:t>P</w:t>
      </w:r>
      <w:r>
        <w:rPr>
          <w:sz w:val="24"/>
          <w:szCs w:val="24"/>
        </w:rPr>
        <w:t>.</w:t>
      </w:r>
      <w:r w:rsidR="002C6B7B">
        <w:rPr>
          <w:sz w:val="24"/>
          <w:szCs w:val="24"/>
        </w:rPr>
        <w:t>,</w:t>
      </w:r>
      <w:r>
        <w:rPr>
          <w:sz w:val="24"/>
          <w:szCs w:val="24"/>
        </w:rPr>
        <w:t>&amp;</w:t>
      </w:r>
      <w:r w:rsidR="002C6B7B">
        <w:rPr>
          <w:sz w:val="24"/>
          <w:szCs w:val="24"/>
        </w:rPr>
        <w:t>S</w:t>
      </w:r>
      <w:r w:rsidR="002C6B7B" w:rsidRPr="004D777D">
        <w:rPr>
          <w:sz w:val="24"/>
          <w:szCs w:val="24"/>
        </w:rPr>
        <w:t>antos</w:t>
      </w:r>
      <w:r w:rsidR="001F030F" w:rsidRPr="004D777D">
        <w:rPr>
          <w:sz w:val="24"/>
          <w:szCs w:val="24"/>
        </w:rPr>
        <w:t>, M</w:t>
      </w:r>
      <w:r w:rsidR="002C6B7B">
        <w:rPr>
          <w:sz w:val="24"/>
          <w:szCs w:val="24"/>
        </w:rPr>
        <w:t xml:space="preserve">. </w:t>
      </w:r>
      <w:r w:rsidR="001F030F" w:rsidRPr="004D777D">
        <w:rPr>
          <w:sz w:val="24"/>
          <w:szCs w:val="24"/>
        </w:rPr>
        <w:t>A</w:t>
      </w:r>
      <w:r w:rsidR="002C6B7B">
        <w:rPr>
          <w:sz w:val="24"/>
          <w:szCs w:val="24"/>
        </w:rPr>
        <w:t>. (2004)</w:t>
      </w:r>
      <w:r w:rsidR="001F030F" w:rsidRPr="004D777D">
        <w:rPr>
          <w:sz w:val="24"/>
          <w:szCs w:val="24"/>
        </w:rPr>
        <w:t>. Psicoterapia de grupo: como surgiu e evoluiu.</w:t>
      </w:r>
      <w:r w:rsidR="001F030F" w:rsidRPr="002C6B7B">
        <w:rPr>
          <w:bCs/>
          <w:i/>
          <w:sz w:val="24"/>
          <w:szCs w:val="24"/>
        </w:rPr>
        <w:t>Rev. Latino-Am. Enfermagem</w:t>
      </w:r>
      <w:r w:rsidR="00B64E5B" w:rsidRPr="004D777D">
        <w:rPr>
          <w:sz w:val="24"/>
          <w:szCs w:val="24"/>
        </w:rPr>
        <w:t>, </w:t>
      </w:r>
      <w:r w:rsidR="001F030F" w:rsidRPr="004D777D">
        <w:rPr>
          <w:sz w:val="24"/>
          <w:szCs w:val="24"/>
        </w:rPr>
        <w:t>12, </w:t>
      </w:r>
      <w:r w:rsidR="00B64E5B" w:rsidRPr="004D777D">
        <w:rPr>
          <w:sz w:val="24"/>
          <w:szCs w:val="24"/>
        </w:rPr>
        <w:t>242-249</w:t>
      </w:r>
      <w:r w:rsidR="00C47419" w:rsidRPr="004D777D">
        <w:rPr>
          <w:sz w:val="24"/>
          <w:szCs w:val="24"/>
        </w:rPr>
        <w:t>.</w:t>
      </w:r>
    </w:p>
    <w:p w:rsidR="00B64E5B" w:rsidRPr="004D777D" w:rsidRDefault="002C6B7B" w:rsidP="002C6B7B">
      <w:pPr>
        <w:spacing w:after="0" w:line="240" w:lineRule="auto"/>
        <w:ind w:left="0" w:firstLine="0"/>
        <w:rPr>
          <w:sz w:val="24"/>
          <w:szCs w:val="24"/>
        </w:rPr>
      </w:pPr>
      <w:r w:rsidRPr="004D777D">
        <w:rPr>
          <w:sz w:val="24"/>
          <w:szCs w:val="24"/>
        </w:rPr>
        <w:t>Fernandes</w:t>
      </w:r>
      <w:r w:rsidR="00B64E5B" w:rsidRPr="004D777D">
        <w:rPr>
          <w:sz w:val="24"/>
          <w:szCs w:val="24"/>
        </w:rPr>
        <w:t>, W</w:t>
      </w:r>
      <w:r>
        <w:rPr>
          <w:sz w:val="24"/>
          <w:szCs w:val="24"/>
        </w:rPr>
        <w:t xml:space="preserve">. (2003). </w:t>
      </w:r>
      <w:r w:rsidR="00B64E5B" w:rsidRPr="004D777D">
        <w:rPr>
          <w:sz w:val="24"/>
          <w:szCs w:val="24"/>
        </w:rPr>
        <w:t>A importância dos grupos hoje.</w:t>
      </w:r>
      <w:r w:rsidR="00B64E5B" w:rsidRPr="002C6B7B">
        <w:rPr>
          <w:bCs/>
          <w:i/>
          <w:sz w:val="24"/>
          <w:szCs w:val="24"/>
        </w:rPr>
        <w:t>Rev. SPAGESP</w:t>
      </w:r>
      <w:r w:rsidR="00B64E5B" w:rsidRPr="004D777D">
        <w:rPr>
          <w:sz w:val="24"/>
          <w:szCs w:val="24"/>
        </w:rPr>
        <w:t>, 4, </w:t>
      </w:r>
      <w:r>
        <w:rPr>
          <w:sz w:val="24"/>
          <w:szCs w:val="24"/>
        </w:rPr>
        <w:t>83-91.</w:t>
      </w:r>
    </w:p>
    <w:p w:rsidR="00EC78D5" w:rsidRPr="004D777D" w:rsidRDefault="002C6B7B" w:rsidP="002C6B7B">
      <w:pPr>
        <w:spacing w:after="0" w:line="240" w:lineRule="auto"/>
        <w:ind w:left="0" w:firstLine="0"/>
        <w:rPr>
          <w:iCs/>
          <w:sz w:val="24"/>
          <w:szCs w:val="24"/>
        </w:rPr>
      </w:pPr>
      <w:r w:rsidRPr="004D777D">
        <w:rPr>
          <w:sz w:val="24"/>
          <w:szCs w:val="24"/>
        </w:rPr>
        <w:t>Fernandes</w:t>
      </w:r>
      <w:r>
        <w:rPr>
          <w:sz w:val="24"/>
          <w:szCs w:val="24"/>
        </w:rPr>
        <w:t>, W. (2014).</w:t>
      </w:r>
      <w:r w:rsidR="00B64E5B" w:rsidRPr="004D777D">
        <w:rPr>
          <w:sz w:val="24"/>
          <w:szCs w:val="24"/>
        </w:rPr>
        <w:t>Sobre o inesperado</w:t>
      </w:r>
      <w:r w:rsidR="00EC78D5" w:rsidRPr="004D777D">
        <w:rPr>
          <w:sz w:val="24"/>
          <w:szCs w:val="24"/>
        </w:rPr>
        <w:t xml:space="preserve">: administrando a adversidade do imprevisto e </w:t>
      </w:r>
      <w:r>
        <w:rPr>
          <w:sz w:val="24"/>
          <w:szCs w:val="24"/>
        </w:rPr>
        <w:t xml:space="preserve">do diverso no trabalho grupal. </w:t>
      </w:r>
      <w:r>
        <w:rPr>
          <w:i/>
          <w:iCs/>
          <w:sz w:val="24"/>
          <w:szCs w:val="24"/>
        </w:rPr>
        <w:t>Revista</w:t>
      </w:r>
      <w:r w:rsidR="00EC78D5" w:rsidRPr="002C6B7B">
        <w:rPr>
          <w:i/>
          <w:iCs/>
          <w:sz w:val="24"/>
          <w:szCs w:val="24"/>
        </w:rPr>
        <w:t xml:space="preserve"> SPAGESP</w:t>
      </w:r>
      <w:r w:rsidR="00EC78D5" w:rsidRPr="004D777D">
        <w:rPr>
          <w:iCs/>
          <w:sz w:val="24"/>
          <w:szCs w:val="24"/>
        </w:rPr>
        <w:t>, 15(2),4-11</w:t>
      </w:r>
      <w:r w:rsidR="00B64E5B" w:rsidRPr="004D777D">
        <w:rPr>
          <w:iCs/>
          <w:sz w:val="24"/>
          <w:szCs w:val="24"/>
        </w:rPr>
        <w:t>.</w:t>
      </w:r>
      <w:bookmarkEnd w:id="2"/>
    </w:p>
    <w:sectPr w:rsidR="00EC78D5" w:rsidRPr="004D777D" w:rsidSect="00B64E5B">
      <w:footerReference w:type="default" r:id="rId8"/>
      <w:pgSz w:w="11906" w:h="16838"/>
      <w:pgMar w:top="1701" w:right="113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3937" w:rsidRDefault="00943937" w:rsidP="00B64E5B">
      <w:pPr>
        <w:spacing w:before="0" w:after="0" w:line="240" w:lineRule="auto"/>
      </w:pPr>
      <w:r>
        <w:separator/>
      </w:r>
    </w:p>
  </w:endnote>
  <w:endnote w:type="continuationSeparator" w:id="0">
    <w:p w:rsidR="00943937" w:rsidRDefault="00943937" w:rsidP="00B64E5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E5B" w:rsidRPr="00B64E5B" w:rsidRDefault="00B64E5B" w:rsidP="00B64E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3937" w:rsidRDefault="00943937" w:rsidP="00B64E5B">
      <w:pPr>
        <w:spacing w:before="0" w:after="0" w:line="240" w:lineRule="auto"/>
      </w:pPr>
      <w:r>
        <w:separator/>
      </w:r>
    </w:p>
  </w:footnote>
  <w:footnote w:type="continuationSeparator" w:id="0">
    <w:p w:rsidR="00943937" w:rsidRDefault="00943937" w:rsidP="00B64E5B">
      <w:pPr>
        <w:spacing w:before="0" w:after="0" w:line="240" w:lineRule="auto"/>
      </w:pPr>
      <w:r>
        <w:continuationSeparator/>
      </w:r>
    </w:p>
  </w:footnote>
  <w:footnote w:id="1">
    <w:p w:rsidR="004D777D" w:rsidRDefault="004D777D">
      <w:pPr>
        <w:pStyle w:val="FootnoteText"/>
      </w:pPr>
      <w:r>
        <w:rPr>
          <w:rStyle w:val="FootnoteReference"/>
        </w:rPr>
        <w:footnoteRef/>
      </w:r>
      <w:r>
        <w:t xml:space="preserve"> Autora, estudante de Psicologia da Universidade de Mogi das Cruzes;</w:t>
      </w:r>
    </w:p>
  </w:footnote>
  <w:footnote w:id="2">
    <w:p w:rsidR="004D777D" w:rsidRDefault="004D777D">
      <w:pPr>
        <w:pStyle w:val="FootnoteText"/>
      </w:pPr>
      <w:r>
        <w:rPr>
          <w:rStyle w:val="FootnoteReference"/>
        </w:rPr>
        <w:footnoteRef/>
      </w:r>
      <w:r>
        <w:t xml:space="preserve"> </w:t>
      </w:r>
      <w:r>
        <w:t xml:space="preserve">Co- </w:t>
      </w:r>
      <w:r>
        <w:t>autora, estudante de Psicologia da Universidade de Mogi das Cruzes;</w:t>
      </w:r>
    </w:p>
  </w:footnote>
  <w:footnote w:id="3">
    <w:p w:rsidR="004D777D" w:rsidRDefault="004D777D">
      <w:pPr>
        <w:pStyle w:val="FootnoteText"/>
      </w:pPr>
      <w:r>
        <w:rPr>
          <w:rStyle w:val="FootnoteReference"/>
        </w:rPr>
        <w:footnoteRef/>
      </w:r>
      <w:r>
        <w:t xml:space="preserve"> </w:t>
      </w:r>
      <w:r>
        <w:t>Orientadora,</w:t>
      </w:r>
      <w:r w:rsidR="00A86C83">
        <w:t xml:space="preserve"> </w:t>
      </w:r>
      <w:r w:rsidR="00A86C83">
        <w:t>Doutora e Professora da Universidade de Mogi das Cruzes.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30F"/>
    <w:rsid w:val="000012BF"/>
    <w:rsid w:val="00001921"/>
    <w:rsid w:val="0001023F"/>
    <w:rsid w:val="00015FF6"/>
    <w:rsid w:val="00021AA2"/>
    <w:rsid w:val="00021DD1"/>
    <w:rsid w:val="00026623"/>
    <w:rsid w:val="000279B6"/>
    <w:rsid w:val="000411BE"/>
    <w:rsid w:val="0004246D"/>
    <w:rsid w:val="000443AA"/>
    <w:rsid w:val="0004710F"/>
    <w:rsid w:val="000577BF"/>
    <w:rsid w:val="0006112B"/>
    <w:rsid w:val="00061FA1"/>
    <w:rsid w:val="00065BC0"/>
    <w:rsid w:val="00071B9F"/>
    <w:rsid w:val="00073CD6"/>
    <w:rsid w:val="0007689C"/>
    <w:rsid w:val="0007794A"/>
    <w:rsid w:val="00084065"/>
    <w:rsid w:val="000B0F8B"/>
    <w:rsid w:val="000B68B2"/>
    <w:rsid w:val="000C5305"/>
    <w:rsid w:val="000D41E4"/>
    <w:rsid w:val="000D775B"/>
    <w:rsid w:val="000E4708"/>
    <w:rsid w:val="000E51DA"/>
    <w:rsid w:val="000F0317"/>
    <w:rsid w:val="000F2703"/>
    <w:rsid w:val="000F3B07"/>
    <w:rsid w:val="000F5B85"/>
    <w:rsid w:val="00100010"/>
    <w:rsid w:val="00100765"/>
    <w:rsid w:val="00112F8F"/>
    <w:rsid w:val="001244C2"/>
    <w:rsid w:val="00125196"/>
    <w:rsid w:val="0012581F"/>
    <w:rsid w:val="001265EE"/>
    <w:rsid w:val="0013012E"/>
    <w:rsid w:val="00130726"/>
    <w:rsid w:val="00130D80"/>
    <w:rsid w:val="00137CDE"/>
    <w:rsid w:val="00146E61"/>
    <w:rsid w:val="00151330"/>
    <w:rsid w:val="001534C4"/>
    <w:rsid w:val="001539DE"/>
    <w:rsid w:val="00155A1D"/>
    <w:rsid w:val="00156912"/>
    <w:rsid w:val="00161F7F"/>
    <w:rsid w:val="00171E4C"/>
    <w:rsid w:val="001769BE"/>
    <w:rsid w:val="00177CBE"/>
    <w:rsid w:val="00177FC1"/>
    <w:rsid w:val="00181212"/>
    <w:rsid w:val="00183C2B"/>
    <w:rsid w:val="0018788A"/>
    <w:rsid w:val="001904C1"/>
    <w:rsid w:val="00190C2B"/>
    <w:rsid w:val="001A5F42"/>
    <w:rsid w:val="001B198E"/>
    <w:rsid w:val="001B4149"/>
    <w:rsid w:val="001B7190"/>
    <w:rsid w:val="001C0801"/>
    <w:rsid w:val="001C15B8"/>
    <w:rsid w:val="001C1934"/>
    <w:rsid w:val="001C2BB1"/>
    <w:rsid w:val="001C4024"/>
    <w:rsid w:val="001D613E"/>
    <w:rsid w:val="001D6514"/>
    <w:rsid w:val="001E61B7"/>
    <w:rsid w:val="001F030F"/>
    <w:rsid w:val="001F3296"/>
    <w:rsid w:val="001F67F9"/>
    <w:rsid w:val="00205454"/>
    <w:rsid w:val="002342BE"/>
    <w:rsid w:val="002460DD"/>
    <w:rsid w:val="002522F0"/>
    <w:rsid w:val="00256002"/>
    <w:rsid w:val="00260557"/>
    <w:rsid w:val="00264C37"/>
    <w:rsid w:val="00266978"/>
    <w:rsid w:val="00275C98"/>
    <w:rsid w:val="00276946"/>
    <w:rsid w:val="002918DA"/>
    <w:rsid w:val="002966F6"/>
    <w:rsid w:val="002A50C9"/>
    <w:rsid w:val="002C13C2"/>
    <w:rsid w:val="002C5DC7"/>
    <w:rsid w:val="002C6B7B"/>
    <w:rsid w:val="002D1696"/>
    <w:rsid w:val="002D381E"/>
    <w:rsid w:val="002D70A2"/>
    <w:rsid w:val="002E4062"/>
    <w:rsid w:val="002F3E43"/>
    <w:rsid w:val="002F45E7"/>
    <w:rsid w:val="002F48D9"/>
    <w:rsid w:val="00303777"/>
    <w:rsid w:val="00306295"/>
    <w:rsid w:val="00315541"/>
    <w:rsid w:val="00316373"/>
    <w:rsid w:val="00325542"/>
    <w:rsid w:val="00327BB6"/>
    <w:rsid w:val="00337210"/>
    <w:rsid w:val="00341516"/>
    <w:rsid w:val="00342C8F"/>
    <w:rsid w:val="00345F30"/>
    <w:rsid w:val="0034708A"/>
    <w:rsid w:val="00370E42"/>
    <w:rsid w:val="003724D7"/>
    <w:rsid w:val="00374597"/>
    <w:rsid w:val="003776FB"/>
    <w:rsid w:val="00383FE7"/>
    <w:rsid w:val="003948A4"/>
    <w:rsid w:val="003A62D3"/>
    <w:rsid w:val="003A6B5E"/>
    <w:rsid w:val="003B05C5"/>
    <w:rsid w:val="003B095E"/>
    <w:rsid w:val="003B0D71"/>
    <w:rsid w:val="003B440E"/>
    <w:rsid w:val="003B62C3"/>
    <w:rsid w:val="003C0688"/>
    <w:rsid w:val="003C18A7"/>
    <w:rsid w:val="003C73A3"/>
    <w:rsid w:val="003D6F2E"/>
    <w:rsid w:val="003D7EF7"/>
    <w:rsid w:val="003E2697"/>
    <w:rsid w:val="003F1105"/>
    <w:rsid w:val="003F1AE1"/>
    <w:rsid w:val="00402C9C"/>
    <w:rsid w:val="00403DE5"/>
    <w:rsid w:val="00407EB3"/>
    <w:rsid w:val="004100F1"/>
    <w:rsid w:val="004151AC"/>
    <w:rsid w:val="004221B6"/>
    <w:rsid w:val="00422C36"/>
    <w:rsid w:val="004258C3"/>
    <w:rsid w:val="004260E2"/>
    <w:rsid w:val="00432376"/>
    <w:rsid w:val="0044347A"/>
    <w:rsid w:val="004471E4"/>
    <w:rsid w:val="0044754F"/>
    <w:rsid w:val="0046112E"/>
    <w:rsid w:val="0046434F"/>
    <w:rsid w:val="00466A2A"/>
    <w:rsid w:val="00466EB5"/>
    <w:rsid w:val="00483ED6"/>
    <w:rsid w:val="00485545"/>
    <w:rsid w:val="00485FCB"/>
    <w:rsid w:val="0048768D"/>
    <w:rsid w:val="0049640F"/>
    <w:rsid w:val="004B1AE9"/>
    <w:rsid w:val="004B4985"/>
    <w:rsid w:val="004B6418"/>
    <w:rsid w:val="004C3CAB"/>
    <w:rsid w:val="004C6580"/>
    <w:rsid w:val="004D68C5"/>
    <w:rsid w:val="004D69DA"/>
    <w:rsid w:val="004D777D"/>
    <w:rsid w:val="004E0587"/>
    <w:rsid w:val="004E5EAC"/>
    <w:rsid w:val="004E7400"/>
    <w:rsid w:val="004F0B6B"/>
    <w:rsid w:val="004F4724"/>
    <w:rsid w:val="004F7DE7"/>
    <w:rsid w:val="00500477"/>
    <w:rsid w:val="00501AC6"/>
    <w:rsid w:val="00501B2D"/>
    <w:rsid w:val="00504932"/>
    <w:rsid w:val="00514529"/>
    <w:rsid w:val="005206EB"/>
    <w:rsid w:val="00521E85"/>
    <w:rsid w:val="005239D7"/>
    <w:rsid w:val="00527731"/>
    <w:rsid w:val="00530B01"/>
    <w:rsid w:val="00541693"/>
    <w:rsid w:val="00542659"/>
    <w:rsid w:val="00544A06"/>
    <w:rsid w:val="005456A4"/>
    <w:rsid w:val="005458D3"/>
    <w:rsid w:val="005471A9"/>
    <w:rsid w:val="00557B0B"/>
    <w:rsid w:val="00562BED"/>
    <w:rsid w:val="005638CF"/>
    <w:rsid w:val="00564D26"/>
    <w:rsid w:val="0057432D"/>
    <w:rsid w:val="00590D88"/>
    <w:rsid w:val="00596D2E"/>
    <w:rsid w:val="005A11C3"/>
    <w:rsid w:val="005A213E"/>
    <w:rsid w:val="005A5C3D"/>
    <w:rsid w:val="005B7FDE"/>
    <w:rsid w:val="005C375E"/>
    <w:rsid w:val="005D07A0"/>
    <w:rsid w:val="005D5DB6"/>
    <w:rsid w:val="005E3A14"/>
    <w:rsid w:val="005E4312"/>
    <w:rsid w:val="005E5C42"/>
    <w:rsid w:val="005E65FA"/>
    <w:rsid w:val="005F0977"/>
    <w:rsid w:val="005F103B"/>
    <w:rsid w:val="006007FA"/>
    <w:rsid w:val="0061105F"/>
    <w:rsid w:val="00614263"/>
    <w:rsid w:val="00614671"/>
    <w:rsid w:val="006314AF"/>
    <w:rsid w:val="00632372"/>
    <w:rsid w:val="00632389"/>
    <w:rsid w:val="00635791"/>
    <w:rsid w:val="00641B5D"/>
    <w:rsid w:val="00647607"/>
    <w:rsid w:val="00652B13"/>
    <w:rsid w:val="0067084F"/>
    <w:rsid w:val="00673EE6"/>
    <w:rsid w:val="00674286"/>
    <w:rsid w:val="00674ABC"/>
    <w:rsid w:val="00676FC0"/>
    <w:rsid w:val="0068089F"/>
    <w:rsid w:val="00686120"/>
    <w:rsid w:val="00686C97"/>
    <w:rsid w:val="00691E11"/>
    <w:rsid w:val="00695747"/>
    <w:rsid w:val="006A0336"/>
    <w:rsid w:val="006A164A"/>
    <w:rsid w:val="006B1B1E"/>
    <w:rsid w:val="006B4093"/>
    <w:rsid w:val="006C37EC"/>
    <w:rsid w:val="006C3AAE"/>
    <w:rsid w:val="006C5FFF"/>
    <w:rsid w:val="006E251B"/>
    <w:rsid w:val="006E41BA"/>
    <w:rsid w:val="006E598A"/>
    <w:rsid w:val="006F671F"/>
    <w:rsid w:val="0070082D"/>
    <w:rsid w:val="00701A5C"/>
    <w:rsid w:val="00701CD5"/>
    <w:rsid w:val="007073D2"/>
    <w:rsid w:val="00710461"/>
    <w:rsid w:val="00710FA5"/>
    <w:rsid w:val="007220E0"/>
    <w:rsid w:val="00727079"/>
    <w:rsid w:val="00730EA3"/>
    <w:rsid w:val="00737FB6"/>
    <w:rsid w:val="00741DAF"/>
    <w:rsid w:val="007471BA"/>
    <w:rsid w:val="00747F29"/>
    <w:rsid w:val="00755D22"/>
    <w:rsid w:val="00756A4D"/>
    <w:rsid w:val="00782CA8"/>
    <w:rsid w:val="007833A8"/>
    <w:rsid w:val="00786665"/>
    <w:rsid w:val="0079334D"/>
    <w:rsid w:val="00794BC7"/>
    <w:rsid w:val="007963D6"/>
    <w:rsid w:val="007964E9"/>
    <w:rsid w:val="00797DF6"/>
    <w:rsid w:val="007A0F25"/>
    <w:rsid w:val="007A527C"/>
    <w:rsid w:val="007A7E17"/>
    <w:rsid w:val="007A7ECE"/>
    <w:rsid w:val="007B1611"/>
    <w:rsid w:val="007B6EAB"/>
    <w:rsid w:val="007B6EEF"/>
    <w:rsid w:val="007C510B"/>
    <w:rsid w:val="007D29D7"/>
    <w:rsid w:val="007D3CAF"/>
    <w:rsid w:val="007D6303"/>
    <w:rsid w:val="007E4624"/>
    <w:rsid w:val="007E6258"/>
    <w:rsid w:val="007F7DC6"/>
    <w:rsid w:val="00800C19"/>
    <w:rsid w:val="00800C66"/>
    <w:rsid w:val="00806369"/>
    <w:rsid w:val="008120F0"/>
    <w:rsid w:val="00820116"/>
    <w:rsid w:val="00825548"/>
    <w:rsid w:val="00826B82"/>
    <w:rsid w:val="00832C1E"/>
    <w:rsid w:val="00833400"/>
    <w:rsid w:val="00843918"/>
    <w:rsid w:val="00847090"/>
    <w:rsid w:val="00852299"/>
    <w:rsid w:val="00855DE5"/>
    <w:rsid w:val="00857123"/>
    <w:rsid w:val="0086482A"/>
    <w:rsid w:val="00864BDA"/>
    <w:rsid w:val="00866708"/>
    <w:rsid w:val="00866FA1"/>
    <w:rsid w:val="0087748B"/>
    <w:rsid w:val="008779F1"/>
    <w:rsid w:val="008814DA"/>
    <w:rsid w:val="00882B61"/>
    <w:rsid w:val="008A193E"/>
    <w:rsid w:val="008A2AAB"/>
    <w:rsid w:val="008A633E"/>
    <w:rsid w:val="008B6F16"/>
    <w:rsid w:val="008B7FE6"/>
    <w:rsid w:val="008C2390"/>
    <w:rsid w:val="008C2C2F"/>
    <w:rsid w:val="008C3C3F"/>
    <w:rsid w:val="008C4B6E"/>
    <w:rsid w:val="008C606A"/>
    <w:rsid w:val="008D305A"/>
    <w:rsid w:val="008D4D3A"/>
    <w:rsid w:val="008D553A"/>
    <w:rsid w:val="008E4CA2"/>
    <w:rsid w:val="008E6C3E"/>
    <w:rsid w:val="008E7966"/>
    <w:rsid w:val="008F0424"/>
    <w:rsid w:val="00902CB2"/>
    <w:rsid w:val="00911BDD"/>
    <w:rsid w:val="0091556F"/>
    <w:rsid w:val="00917847"/>
    <w:rsid w:val="00926EDB"/>
    <w:rsid w:val="00930EC5"/>
    <w:rsid w:val="0093673F"/>
    <w:rsid w:val="00937834"/>
    <w:rsid w:val="00943937"/>
    <w:rsid w:val="009478E4"/>
    <w:rsid w:val="00950A6E"/>
    <w:rsid w:val="00962DFA"/>
    <w:rsid w:val="00964611"/>
    <w:rsid w:val="00974496"/>
    <w:rsid w:val="0098001B"/>
    <w:rsid w:val="0098247A"/>
    <w:rsid w:val="009857E9"/>
    <w:rsid w:val="0098685B"/>
    <w:rsid w:val="009878EF"/>
    <w:rsid w:val="00987C27"/>
    <w:rsid w:val="009A69E5"/>
    <w:rsid w:val="009B13EE"/>
    <w:rsid w:val="009B3043"/>
    <w:rsid w:val="009B754A"/>
    <w:rsid w:val="009C2499"/>
    <w:rsid w:val="009C5567"/>
    <w:rsid w:val="009D1514"/>
    <w:rsid w:val="009D17FE"/>
    <w:rsid w:val="009E3680"/>
    <w:rsid w:val="009E69EB"/>
    <w:rsid w:val="00A02AA7"/>
    <w:rsid w:val="00A061E7"/>
    <w:rsid w:val="00A11D91"/>
    <w:rsid w:val="00A155EF"/>
    <w:rsid w:val="00A25F7B"/>
    <w:rsid w:val="00A2736C"/>
    <w:rsid w:val="00A30C07"/>
    <w:rsid w:val="00A32688"/>
    <w:rsid w:val="00A32772"/>
    <w:rsid w:val="00A339AC"/>
    <w:rsid w:val="00A34675"/>
    <w:rsid w:val="00A34CBE"/>
    <w:rsid w:val="00A3573D"/>
    <w:rsid w:val="00A35ABA"/>
    <w:rsid w:val="00A41E29"/>
    <w:rsid w:val="00A52891"/>
    <w:rsid w:val="00A564E2"/>
    <w:rsid w:val="00A721B0"/>
    <w:rsid w:val="00A7483B"/>
    <w:rsid w:val="00A77146"/>
    <w:rsid w:val="00A84C11"/>
    <w:rsid w:val="00A84C56"/>
    <w:rsid w:val="00A86C83"/>
    <w:rsid w:val="00A92FE4"/>
    <w:rsid w:val="00A97372"/>
    <w:rsid w:val="00AA2606"/>
    <w:rsid w:val="00AC427F"/>
    <w:rsid w:val="00AC428F"/>
    <w:rsid w:val="00AC598E"/>
    <w:rsid w:val="00AC6038"/>
    <w:rsid w:val="00AC7DA1"/>
    <w:rsid w:val="00AD3C1B"/>
    <w:rsid w:val="00AE79AC"/>
    <w:rsid w:val="00AF2D54"/>
    <w:rsid w:val="00AF33B6"/>
    <w:rsid w:val="00AF55AD"/>
    <w:rsid w:val="00AF5896"/>
    <w:rsid w:val="00AF7FA0"/>
    <w:rsid w:val="00B01FEC"/>
    <w:rsid w:val="00B03559"/>
    <w:rsid w:val="00B035D4"/>
    <w:rsid w:val="00B06A24"/>
    <w:rsid w:val="00B07DD7"/>
    <w:rsid w:val="00B122D6"/>
    <w:rsid w:val="00B16344"/>
    <w:rsid w:val="00B16A64"/>
    <w:rsid w:val="00B17A92"/>
    <w:rsid w:val="00B2537F"/>
    <w:rsid w:val="00B27FE6"/>
    <w:rsid w:val="00B30384"/>
    <w:rsid w:val="00B32702"/>
    <w:rsid w:val="00B33016"/>
    <w:rsid w:val="00B403B2"/>
    <w:rsid w:val="00B44B57"/>
    <w:rsid w:val="00B44D9C"/>
    <w:rsid w:val="00B53DE4"/>
    <w:rsid w:val="00B5697B"/>
    <w:rsid w:val="00B625D7"/>
    <w:rsid w:val="00B642EB"/>
    <w:rsid w:val="00B64E5B"/>
    <w:rsid w:val="00B76AF9"/>
    <w:rsid w:val="00B770C5"/>
    <w:rsid w:val="00B778F4"/>
    <w:rsid w:val="00B874A9"/>
    <w:rsid w:val="00B914ED"/>
    <w:rsid w:val="00B919A0"/>
    <w:rsid w:val="00B94D51"/>
    <w:rsid w:val="00B95BC4"/>
    <w:rsid w:val="00BA04AE"/>
    <w:rsid w:val="00BA30EF"/>
    <w:rsid w:val="00BB33E7"/>
    <w:rsid w:val="00BB49E5"/>
    <w:rsid w:val="00BB7266"/>
    <w:rsid w:val="00BC3D5A"/>
    <w:rsid w:val="00BD13DF"/>
    <w:rsid w:val="00BD4B25"/>
    <w:rsid w:val="00BD74EB"/>
    <w:rsid w:val="00BE1640"/>
    <w:rsid w:val="00BE191E"/>
    <w:rsid w:val="00BE4C44"/>
    <w:rsid w:val="00BF7D47"/>
    <w:rsid w:val="00C1120A"/>
    <w:rsid w:val="00C12122"/>
    <w:rsid w:val="00C127DF"/>
    <w:rsid w:val="00C133B1"/>
    <w:rsid w:val="00C165E7"/>
    <w:rsid w:val="00C17685"/>
    <w:rsid w:val="00C26804"/>
    <w:rsid w:val="00C358D6"/>
    <w:rsid w:val="00C371F0"/>
    <w:rsid w:val="00C411C6"/>
    <w:rsid w:val="00C4198F"/>
    <w:rsid w:val="00C44C83"/>
    <w:rsid w:val="00C4614F"/>
    <w:rsid w:val="00C47419"/>
    <w:rsid w:val="00C47F90"/>
    <w:rsid w:val="00C52133"/>
    <w:rsid w:val="00C53AC9"/>
    <w:rsid w:val="00C737B0"/>
    <w:rsid w:val="00C77758"/>
    <w:rsid w:val="00C77EBA"/>
    <w:rsid w:val="00C86AFA"/>
    <w:rsid w:val="00C909D2"/>
    <w:rsid w:val="00C92173"/>
    <w:rsid w:val="00CB18C5"/>
    <w:rsid w:val="00CC5B96"/>
    <w:rsid w:val="00CD16FA"/>
    <w:rsid w:val="00CD4D87"/>
    <w:rsid w:val="00CD4F02"/>
    <w:rsid w:val="00CE0EE3"/>
    <w:rsid w:val="00CE2E2F"/>
    <w:rsid w:val="00CF0FCB"/>
    <w:rsid w:val="00CF5E4C"/>
    <w:rsid w:val="00D037B4"/>
    <w:rsid w:val="00D04078"/>
    <w:rsid w:val="00D10774"/>
    <w:rsid w:val="00D1282C"/>
    <w:rsid w:val="00D13CCE"/>
    <w:rsid w:val="00D145B9"/>
    <w:rsid w:val="00D21537"/>
    <w:rsid w:val="00D30E37"/>
    <w:rsid w:val="00D363A4"/>
    <w:rsid w:val="00D45ED0"/>
    <w:rsid w:val="00D53DAD"/>
    <w:rsid w:val="00D55B26"/>
    <w:rsid w:val="00D56780"/>
    <w:rsid w:val="00D62A68"/>
    <w:rsid w:val="00D66424"/>
    <w:rsid w:val="00D77016"/>
    <w:rsid w:val="00D77600"/>
    <w:rsid w:val="00D84135"/>
    <w:rsid w:val="00D85CEC"/>
    <w:rsid w:val="00D86463"/>
    <w:rsid w:val="00D8715A"/>
    <w:rsid w:val="00D878DA"/>
    <w:rsid w:val="00D9193F"/>
    <w:rsid w:val="00DA3515"/>
    <w:rsid w:val="00DA4FEF"/>
    <w:rsid w:val="00DA5537"/>
    <w:rsid w:val="00DB695A"/>
    <w:rsid w:val="00DC73B8"/>
    <w:rsid w:val="00DD1FAB"/>
    <w:rsid w:val="00DE26E1"/>
    <w:rsid w:val="00DE2D14"/>
    <w:rsid w:val="00DE5DCF"/>
    <w:rsid w:val="00DE7569"/>
    <w:rsid w:val="00DF135F"/>
    <w:rsid w:val="00DF4D4C"/>
    <w:rsid w:val="00DF550B"/>
    <w:rsid w:val="00DF59DE"/>
    <w:rsid w:val="00E0317A"/>
    <w:rsid w:val="00E12E04"/>
    <w:rsid w:val="00E12E50"/>
    <w:rsid w:val="00E15E3F"/>
    <w:rsid w:val="00E21E2A"/>
    <w:rsid w:val="00E23500"/>
    <w:rsid w:val="00E3231B"/>
    <w:rsid w:val="00E34084"/>
    <w:rsid w:val="00E35601"/>
    <w:rsid w:val="00E35CDA"/>
    <w:rsid w:val="00E43393"/>
    <w:rsid w:val="00E43C6B"/>
    <w:rsid w:val="00E52E58"/>
    <w:rsid w:val="00E60A10"/>
    <w:rsid w:val="00E6322A"/>
    <w:rsid w:val="00E813CF"/>
    <w:rsid w:val="00E8146D"/>
    <w:rsid w:val="00E81487"/>
    <w:rsid w:val="00E82529"/>
    <w:rsid w:val="00E954F1"/>
    <w:rsid w:val="00E95C2B"/>
    <w:rsid w:val="00E97F53"/>
    <w:rsid w:val="00EB0BA0"/>
    <w:rsid w:val="00EB14EE"/>
    <w:rsid w:val="00EB6D1A"/>
    <w:rsid w:val="00EC1AE1"/>
    <w:rsid w:val="00EC295A"/>
    <w:rsid w:val="00EC2EF8"/>
    <w:rsid w:val="00EC47C1"/>
    <w:rsid w:val="00EC73FB"/>
    <w:rsid w:val="00EC78D5"/>
    <w:rsid w:val="00EE039A"/>
    <w:rsid w:val="00EE1716"/>
    <w:rsid w:val="00EF1E6F"/>
    <w:rsid w:val="00EF2D74"/>
    <w:rsid w:val="00EF2EF7"/>
    <w:rsid w:val="00F00A33"/>
    <w:rsid w:val="00F0190F"/>
    <w:rsid w:val="00F03EEA"/>
    <w:rsid w:val="00F0567E"/>
    <w:rsid w:val="00F07A59"/>
    <w:rsid w:val="00F11146"/>
    <w:rsid w:val="00F11C2A"/>
    <w:rsid w:val="00F2085E"/>
    <w:rsid w:val="00F3264B"/>
    <w:rsid w:val="00F362DC"/>
    <w:rsid w:val="00F428E8"/>
    <w:rsid w:val="00F5575F"/>
    <w:rsid w:val="00F6422C"/>
    <w:rsid w:val="00F72A09"/>
    <w:rsid w:val="00F74066"/>
    <w:rsid w:val="00F7414E"/>
    <w:rsid w:val="00F776CB"/>
    <w:rsid w:val="00F822A3"/>
    <w:rsid w:val="00F82AB2"/>
    <w:rsid w:val="00F82E2D"/>
    <w:rsid w:val="00F8322E"/>
    <w:rsid w:val="00F90810"/>
    <w:rsid w:val="00F979FA"/>
    <w:rsid w:val="00FA3F40"/>
    <w:rsid w:val="00FA663A"/>
    <w:rsid w:val="00FB192D"/>
    <w:rsid w:val="00FC1096"/>
    <w:rsid w:val="00FC208E"/>
    <w:rsid w:val="00FC7666"/>
    <w:rsid w:val="00FD6867"/>
    <w:rsid w:val="00FE20EF"/>
    <w:rsid w:val="00FE6A88"/>
    <w:rsid w:val="00FF3AA7"/>
    <w:rsid w:val="00FF3B86"/>
    <w:rsid w:val="00FF5148"/>
    <w:rsid w:val="00FF74FE"/>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7BFC02-D437-44AE-8623-F63697CF5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2"/>
        <w:szCs w:val="22"/>
        <w:lang w:val="pt-BR" w:eastAsia="en-US" w:bidi="ar-SA"/>
      </w:rPr>
    </w:rPrDefault>
    <w:pPrDefault>
      <w:pPr>
        <w:spacing w:before="120" w:after="120" w:line="360" w:lineRule="auto"/>
        <w:ind w:left="-284" w:firstLine="709"/>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07A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C78D5"/>
    <w:pPr>
      <w:autoSpaceDE w:val="0"/>
      <w:autoSpaceDN w:val="0"/>
      <w:adjustRightInd w:val="0"/>
      <w:spacing w:before="0" w:after="0" w:line="240" w:lineRule="auto"/>
      <w:ind w:left="0" w:firstLine="0"/>
    </w:pPr>
    <w:rPr>
      <w:color w:val="000000"/>
      <w:sz w:val="24"/>
      <w:szCs w:val="24"/>
    </w:rPr>
  </w:style>
  <w:style w:type="paragraph" w:styleId="Caption">
    <w:name w:val="caption"/>
    <w:basedOn w:val="Normal"/>
    <w:next w:val="Normal"/>
    <w:uiPriority w:val="35"/>
    <w:unhideWhenUsed/>
    <w:qFormat/>
    <w:rsid w:val="005A213E"/>
    <w:pPr>
      <w:spacing w:before="0" w:after="200" w:line="240" w:lineRule="auto"/>
    </w:pPr>
    <w:rPr>
      <w:i/>
      <w:iCs/>
      <w:color w:val="1F497D" w:themeColor="text2"/>
      <w:sz w:val="18"/>
      <w:szCs w:val="18"/>
    </w:rPr>
  </w:style>
  <w:style w:type="paragraph" w:styleId="Header">
    <w:name w:val="header"/>
    <w:basedOn w:val="Normal"/>
    <w:link w:val="HeaderChar"/>
    <w:uiPriority w:val="99"/>
    <w:unhideWhenUsed/>
    <w:rsid w:val="00B64E5B"/>
    <w:pPr>
      <w:tabs>
        <w:tab w:val="center" w:pos="4252"/>
        <w:tab w:val="right" w:pos="8504"/>
      </w:tabs>
      <w:spacing w:before="0" w:after="0" w:line="240" w:lineRule="auto"/>
    </w:pPr>
  </w:style>
  <w:style w:type="character" w:customStyle="1" w:styleId="HeaderChar">
    <w:name w:val="Header Char"/>
    <w:basedOn w:val="DefaultParagraphFont"/>
    <w:link w:val="Header"/>
    <w:uiPriority w:val="99"/>
    <w:rsid w:val="00B64E5B"/>
  </w:style>
  <w:style w:type="paragraph" w:styleId="Footer">
    <w:name w:val="footer"/>
    <w:basedOn w:val="Normal"/>
    <w:link w:val="FooterChar"/>
    <w:uiPriority w:val="99"/>
    <w:unhideWhenUsed/>
    <w:rsid w:val="00B64E5B"/>
    <w:pPr>
      <w:tabs>
        <w:tab w:val="center" w:pos="4252"/>
        <w:tab w:val="right" w:pos="8504"/>
      </w:tabs>
      <w:spacing w:before="0" w:after="0" w:line="240" w:lineRule="auto"/>
    </w:pPr>
  </w:style>
  <w:style w:type="character" w:customStyle="1" w:styleId="FooterChar">
    <w:name w:val="Footer Char"/>
    <w:basedOn w:val="DefaultParagraphFont"/>
    <w:link w:val="Footer"/>
    <w:uiPriority w:val="99"/>
    <w:rsid w:val="00B64E5B"/>
  </w:style>
  <w:style w:type="paragraph" w:styleId="BalloonText">
    <w:name w:val="Balloon Text"/>
    <w:basedOn w:val="Normal"/>
    <w:link w:val="BalloonTextChar"/>
    <w:uiPriority w:val="99"/>
    <w:semiHidden/>
    <w:unhideWhenUsed/>
    <w:rsid w:val="00747F2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7F29"/>
    <w:rPr>
      <w:rFonts w:ascii="Tahoma" w:hAnsi="Tahoma" w:cs="Tahoma"/>
      <w:sz w:val="16"/>
      <w:szCs w:val="16"/>
    </w:rPr>
  </w:style>
  <w:style w:type="paragraph" w:styleId="EndnoteText">
    <w:name w:val="endnote text"/>
    <w:basedOn w:val="Normal"/>
    <w:link w:val="EndnoteTextChar"/>
    <w:uiPriority w:val="99"/>
    <w:semiHidden/>
    <w:unhideWhenUsed/>
    <w:rsid w:val="004D777D"/>
    <w:pPr>
      <w:spacing w:before="0" w:after="0" w:line="240" w:lineRule="auto"/>
    </w:pPr>
    <w:rPr>
      <w:sz w:val="20"/>
      <w:szCs w:val="20"/>
    </w:rPr>
  </w:style>
  <w:style w:type="character" w:customStyle="1" w:styleId="EndnoteTextChar">
    <w:name w:val="Endnote Text Char"/>
    <w:basedOn w:val="DefaultParagraphFont"/>
    <w:link w:val="EndnoteText"/>
    <w:uiPriority w:val="99"/>
    <w:semiHidden/>
    <w:rsid w:val="004D777D"/>
    <w:rPr>
      <w:sz w:val="20"/>
      <w:szCs w:val="20"/>
    </w:rPr>
  </w:style>
  <w:style w:type="character" w:styleId="EndnoteReference">
    <w:name w:val="endnote reference"/>
    <w:basedOn w:val="DefaultParagraphFont"/>
    <w:uiPriority w:val="99"/>
    <w:semiHidden/>
    <w:unhideWhenUsed/>
    <w:rsid w:val="004D777D"/>
    <w:rPr>
      <w:vertAlign w:val="superscript"/>
    </w:rPr>
  </w:style>
  <w:style w:type="paragraph" w:styleId="FootnoteText">
    <w:name w:val="footnote text"/>
    <w:basedOn w:val="Normal"/>
    <w:link w:val="FootnoteTextChar"/>
    <w:uiPriority w:val="99"/>
    <w:semiHidden/>
    <w:unhideWhenUsed/>
    <w:rsid w:val="004D777D"/>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4D777D"/>
    <w:rPr>
      <w:sz w:val="20"/>
      <w:szCs w:val="20"/>
    </w:rPr>
  </w:style>
  <w:style w:type="character" w:styleId="FootnoteReference">
    <w:name w:val="footnote reference"/>
    <w:basedOn w:val="DefaultParagraphFont"/>
    <w:uiPriority w:val="99"/>
    <w:semiHidden/>
    <w:unhideWhenUsed/>
    <w:rsid w:val="004D77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021153">
      <w:bodyDiv w:val="1"/>
      <w:marLeft w:val="0"/>
      <w:marRight w:val="0"/>
      <w:marTop w:val="0"/>
      <w:marBottom w:val="0"/>
      <w:divBdr>
        <w:top w:val="none" w:sz="0" w:space="0" w:color="auto"/>
        <w:left w:val="none" w:sz="0" w:space="0" w:color="auto"/>
        <w:bottom w:val="none" w:sz="0" w:space="0" w:color="auto"/>
        <w:right w:val="none" w:sz="0" w:space="0" w:color="auto"/>
      </w:divBdr>
      <w:divsChild>
        <w:div w:id="402289994">
          <w:marLeft w:val="0"/>
          <w:marRight w:val="0"/>
          <w:marTop w:val="0"/>
          <w:marBottom w:val="0"/>
          <w:divBdr>
            <w:top w:val="none" w:sz="0" w:space="0" w:color="auto"/>
            <w:left w:val="none" w:sz="0" w:space="0" w:color="auto"/>
            <w:bottom w:val="none" w:sz="0" w:space="0" w:color="auto"/>
            <w:right w:val="none" w:sz="0" w:space="0" w:color="auto"/>
          </w:divBdr>
        </w:div>
        <w:div w:id="1276792762">
          <w:marLeft w:val="0"/>
          <w:marRight w:val="0"/>
          <w:marTop w:val="0"/>
          <w:marBottom w:val="0"/>
          <w:divBdr>
            <w:top w:val="none" w:sz="0" w:space="0" w:color="auto"/>
            <w:left w:val="none" w:sz="0" w:space="0" w:color="auto"/>
            <w:bottom w:val="none" w:sz="0" w:space="0" w:color="auto"/>
            <w:right w:val="none" w:sz="0" w:space="0" w:color="auto"/>
          </w:divBdr>
        </w:div>
        <w:div w:id="907227339">
          <w:marLeft w:val="0"/>
          <w:marRight w:val="0"/>
          <w:marTop w:val="0"/>
          <w:marBottom w:val="0"/>
          <w:divBdr>
            <w:top w:val="none" w:sz="0" w:space="0" w:color="auto"/>
            <w:left w:val="none" w:sz="0" w:space="0" w:color="auto"/>
            <w:bottom w:val="none" w:sz="0" w:space="0" w:color="auto"/>
            <w:right w:val="none" w:sz="0" w:space="0" w:color="auto"/>
          </w:divBdr>
        </w:div>
        <w:div w:id="1862082713">
          <w:marLeft w:val="0"/>
          <w:marRight w:val="0"/>
          <w:marTop w:val="0"/>
          <w:marBottom w:val="0"/>
          <w:divBdr>
            <w:top w:val="none" w:sz="0" w:space="0" w:color="auto"/>
            <w:left w:val="none" w:sz="0" w:space="0" w:color="auto"/>
            <w:bottom w:val="none" w:sz="0" w:space="0" w:color="auto"/>
            <w:right w:val="none" w:sz="0" w:space="0" w:color="auto"/>
          </w:divBdr>
        </w:div>
      </w:divsChild>
    </w:div>
    <w:div w:id="1960642209">
      <w:bodyDiv w:val="1"/>
      <w:marLeft w:val="0"/>
      <w:marRight w:val="0"/>
      <w:marTop w:val="0"/>
      <w:marBottom w:val="0"/>
      <w:divBdr>
        <w:top w:val="none" w:sz="0" w:space="0" w:color="auto"/>
        <w:left w:val="none" w:sz="0" w:space="0" w:color="auto"/>
        <w:bottom w:val="none" w:sz="0" w:space="0" w:color="auto"/>
        <w:right w:val="none" w:sz="0" w:space="0" w:color="auto"/>
      </w:divBdr>
      <w:divsChild>
        <w:div w:id="1083331666">
          <w:marLeft w:val="0"/>
          <w:marRight w:val="0"/>
          <w:marTop w:val="0"/>
          <w:marBottom w:val="0"/>
          <w:divBdr>
            <w:top w:val="none" w:sz="0" w:space="0" w:color="auto"/>
            <w:left w:val="none" w:sz="0" w:space="0" w:color="auto"/>
            <w:bottom w:val="none" w:sz="0" w:space="0" w:color="auto"/>
            <w:right w:val="none" w:sz="0" w:space="0" w:color="auto"/>
          </w:divBdr>
        </w:div>
        <w:div w:id="2066025662">
          <w:marLeft w:val="0"/>
          <w:marRight w:val="0"/>
          <w:marTop w:val="0"/>
          <w:marBottom w:val="0"/>
          <w:divBdr>
            <w:top w:val="none" w:sz="0" w:space="0" w:color="auto"/>
            <w:left w:val="none" w:sz="0" w:space="0" w:color="auto"/>
            <w:bottom w:val="none" w:sz="0" w:space="0" w:color="auto"/>
            <w:right w:val="none" w:sz="0" w:space="0" w:color="auto"/>
          </w:divBdr>
        </w:div>
        <w:div w:id="1711686282">
          <w:marLeft w:val="0"/>
          <w:marRight w:val="0"/>
          <w:marTop w:val="0"/>
          <w:marBottom w:val="0"/>
          <w:divBdr>
            <w:top w:val="none" w:sz="0" w:space="0" w:color="auto"/>
            <w:left w:val="none" w:sz="0" w:space="0" w:color="auto"/>
            <w:bottom w:val="none" w:sz="0" w:space="0" w:color="auto"/>
            <w:right w:val="none" w:sz="0" w:space="0" w:color="auto"/>
          </w:divBdr>
        </w:div>
        <w:div w:id="8313396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4E13B-93CD-419E-930C-3B916A9EF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1625</Words>
  <Characters>8940</Characters>
  <Application>Microsoft Office Word</Application>
  <DocSecurity>0</DocSecurity>
  <Lines>74</Lines>
  <Paragraphs>21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10544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Nicholas</dc:creator>
  <cp:lastModifiedBy>Gabriela Montado</cp:lastModifiedBy>
  <cp:revision>2</cp:revision>
  <dcterms:created xsi:type="dcterms:W3CDTF">2017-09-10T16:42:00Z</dcterms:created>
  <dcterms:modified xsi:type="dcterms:W3CDTF">2017-09-10T16:42:00Z</dcterms:modified>
</cp:coreProperties>
</file>